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3A3B" w14:textId="77777777" w:rsidR="002F697B" w:rsidRPr="004851E2" w:rsidRDefault="002F697B" w:rsidP="00A7522A">
      <w:pPr>
        <w:pStyle w:val="paragraph"/>
        <w:spacing w:before="0" w:beforeAutospacing="0" w:after="0" w:afterAutospacing="0" w:line="360" w:lineRule="auto"/>
        <w:textAlignment w:val="baseline"/>
        <w:rPr>
          <w:rStyle w:val="normaltextrun"/>
          <w:rFonts w:asciiTheme="minorHAnsi" w:eastAsiaTheme="majorEastAsia" w:hAnsiTheme="minorHAnsi"/>
          <w:b/>
          <w:bCs/>
          <w:color w:val="0F4761"/>
          <w:sz w:val="40"/>
          <w:szCs w:val="40"/>
        </w:rPr>
      </w:pPr>
      <w:r w:rsidRPr="004851E2">
        <w:rPr>
          <w:rStyle w:val="normaltextrun"/>
          <w:rFonts w:asciiTheme="minorHAnsi" w:eastAsiaTheme="majorEastAsia" w:hAnsiTheme="minorHAnsi"/>
          <w:b/>
          <w:bCs/>
          <w:color w:val="0F4761"/>
          <w:sz w:val="40"/>
          <w:szCs w:val="40"/>
        </w:rPr>
        <w:t xml:space="preserve">Going with the Grain: </w:t>
      </w:r>
    </w:p>
    <w:p w14:paraId="74EE657E" w14:textId="7247E5C6" w:rsidR="002F697B" w:rsidRPr="00EF1221" w:rsidRDefault="00A7522A" w:rsidP="00A7522A">
      <w:pPr>
        <w:pStyle w:val="paragraph"/>
        <w:spacing w:before="0" w:beforeAutospacing="0" w:after="0" w:afterAutospacing="0" w:line="360" w:lineRule="auto"/>
        <w:textAlignment w:val="baseline"/>
        <w:rPr>
          <w:rStyle w:val="normaltextrun"/>
          <w:rFonts w:asciiTheme="minorHAnsi" w:eastAsiaTheme="majorEastAsia" w:hAnsiTheme="minorHAnsi"/>
          <w:b/>
          <w:bCs/>
          <w:color w:val="0F4761"/>
          <w:sz w:val="32"/>
          <w:szCs w:val="32"/>
        </w:rPr>
      </w:pPr>
      <w:r w:rsidRPr="00EF1221">
        <w:rPr>
          <w:rStyle w:val="normaltextrun"/>
          <w:rFonts w:asciiTheme="minorHAnsi" w:eastAsiaTheme="majorEastAsia" w:hAnsiTheme="minorHAnsi"/>
          <w:b/>
          <w:bCs/>
          <w:color w:val="0F4761"/>
          <w:sz w:val="32"/>
          <w:szCs w:val="32"/>
        </w:rPr>
        <w:t>Malting Barley Emissions</w:t>
      </w:r>
      <w:r w:rsidR="004851E2" w:rsidRPr="00EF1221">
        <w:rPr>
          <w:rStyle w:val="normaltextrun"/>
          <w:rFonts w:asciiTheme="minorHAnsi" w:eastAsiaTheme="majorEastAsia" w:hAnsiTheme="minorHAnsi"/>
          <w:b/>
          <w:bCs/>
          <w:color w:val="0F4761"/>
          <w:sz w:val="32"/>
          <w:szCs w:val="32"/>
        </w:rPr>
        <w:t xml:space="preserve"> </w:t>
      </w:r>
      <w:r w:rsidR="00EF1221">
        <w:rPr>
          <w:rStyle w:val="normaltextrun"/>
          <w:rFonts w:asciiTheme="minorHAnsi" w:eastAsiaTheme="majorEastAsia" w:hAnsiTheme="minorHAnsi"/>
          <w:b/>
          <w:bCs/>
          <w:color w:val="0F4761"/>
          <w:sz w:val="32"/>
          <w:szCs w:val="32"/>
        </w:rPr>
        <w:t>and</w:t>
      </w:r>
      <w:r w:rsidR="00EF1221" w:rsidRPr="00EF1221">
        <w:rPr>
          <w:rStyle w:val="normaltextrun"/>
          <w:rFonts w:asciiTheme="minorHAnsi" w:eastAsiaTheme="majorEastAsia" w:hAnsiTheme="minorHAnsi"/>
          <w:b/>
          <w:bCs/>
          <w:color w:val="0F4761"/>
          <w:sz w:val="32"/>
          <w:szCs w:val="32"/>
        </w:rPr>
        <w:t xml:space="preserve"> Bulky Organic Manure</w:t>
      </w:r>
      <w:r w:rsidR="00D414DA">
        <w:rPr>
          <w:rStyle w:val="normaltextrun"/>
          <w:rFonts w:asciiTheme="minorHAnsi" w:eastAsiaTheme="majorEastAsia" w:hAnsiTheme="minorHAnsi"/>
          <w:b/>
          <w:bCs/>
          <w:color w:val="0F4761"/>
          <w:sz w:val="32"/>
          <w:szCs w:val="32"/>
        </w:rPr>
        <w:t xml:space="preserve"> U</w:t>
      </w:r>
      <w:r w:rsidR="00EF1221" w:rsidRPr="00EF1221">
        <w:rPr>
          <w:rStyle w:val="normaltextrun"/>
          <w:rFonts w:asciiTheme="minorHAnsi" w:eastAsiaTheme="majorEastAsia" w:hAnsiTheme="minorHAnsi"/>
          <w:b/>
          <w:bCs/>
          <w:color w:val="0F4761"/>
          <w:sz w:val="32"/>
          <w:szCs w:val="32"/>
        </w:rPr>
        <w:t>s</w:t>
      </w:r>
      <w:r w:rsidR="00D414DA">
        <w:rPr>
          <w:rStyle w:val="normaltextrun"/>
          <w:rFonts w:asciiTheme="minorHAnsi" w:eastAsiaTheme="majorEastAsia" w:hAnsiTheme="minorHAnsi"/>
          <w:b/>
          <w:bCs/>
          <w:color w:val="0F4761"/>
          <w:sz w:val="32"/>
          <w:szCs w:val="32"/>
        </w:rPr>
        <w:t>e</w:t>
      </w:r>
    </w:p>
    <w:p w14:paraId="3FC633C0" w14:textId="6B60A031" w:rsidR="00D62526" w:rsidRPr="002834B4" w:rsidRDefault="00D62526" w:rsidP="00712885">
      <w:pPr>
        <w:pStyle w:val="paragraph"/>
        <w:spacing w:before="240" w:beforeAutospacing="0" w:after="0" w:afterAutospacing="0" w:line="360" w:lineRule="auto"/>
        <w:textAlignment w:val="baseline"/>
        <w:rPr>
          <w:rFonts w:asciiTheme="minorHAnsi" w:hAnsiTheme="minorHAnsi"/>
          <w:color w:val="0F4761"/>
          <w:sz w:val="40"/>
          <w:szCs w:val="40"/>
        </w:rPr>
      </w:pPr>
      <w:r w:rsidRPr="002834B4">
        <w:rPr>
          <w:rStyle w:val="normaltextrun"/>
          <w:rFonts w:asciiTheme="minorHAnsi" w:eastAsiaTheme="majorEastAsia" w:hAnsiTheme="minorHAnsi"/>
          <w:color w:val="0F4761"/>
          <w:sz w:val="40"/>
          <w:szCs w:val="40"/>
        </w:rPr>
        <w:t xml:space="preserve">Introduction </w:t>
      </w:r>
    </w:p>
    <w:p w14:paraId="31BC2DA2" w14:textId="2C59BA21" w:rsidR="00D62526" w:rsidRPr="002834B4" w:rsidRDefault="00D62526" w:rsidP="00A7522A">
      <w:pPr>
        <w:rPr>
          <w:rFonts w:asciiTheme="minorHAnsi" w:hAnsiTheme="minorHAnsi"/>
        </w:rPr>
      </w:pPr>
      <w:r w:rsidRPr="002834B4">
        <w:rPr>
          <w:rFonts w:asciiTheme="minorHAnsi" w:hAnsiTheme="minorHAnsi"/>
        </w:rPr>
        <w:t>The Scotch whisky industry has pledged to be Net Zero by 204</w:t>
      </w:r>
      <w:r w:rsidR="00056B5F" w:rsidRPr="002834B4">
        <w:rPr>
          <w:rFonts w:asciiTheme="minorHAnsi" w:hAnsiTheme="minorHAnsi"/>
        </w:rPr>
        <w:t>5</w:t>
      </w:r>
      <w:r w:rsidR="003F43F0" w:rsidRPr="002834B4">
        <w:rPr>
          <w:rStyle w:val="FootnoteReference"/>
          <w:rFonts w:asciiTheme="minorHAnsi" w:hAnsiTheme="minorHAnsi"/>
        </w:rPr>
        <w:footnoteReference w:id="1"/>
      </w:r>
      <w:r w:rsidRPr="002834B4">
        <w:rPr>
          <w:rFonts w:asciiTheme="minorHAnsi" w:hAnsiTheme="minorHAnsi"/>
        </w:rPr>
        <w:t xml:space="preserve">. Along with other industries, governments, and wider society, they recognise climate change is a significant threat. This project investigates actions the supply chain can take to reduce malting barley emissions.  </w:t>
      </w:r>
    </w:p>
    <w:p w14:paraId="1B2F7460" w14:textId="7A86C1C4" w:rsidR="00D62526" w:rsidRPr="002834B4" w:rsidRDefault="00D62526" w:rsidP="00A7522A">
      <w:pPr>
        <w:rPr>
          <w:rFonts w:asciiTheme="minorHAnsi" w:hAnsiTheme="minorHAnsi"/>
        </w:rPr>
      </w:pPr>
      <w:r w:rsidRPr="002834B4">
        <w:rPr>
          <w:rFonts w:asciiTheme="minorHAnsi" w:hAnsiTheme="minorHAnsi"/>
        </w:rPr>
        <w:t>Malting barley is a key ingredient of Scotch whisky. It is arguably Scotland’s most economically valuable and important crop because of its use in whisky and beer production. Whisky is one of the country’s most valuable and well-known exports, contributing £5</w:t>
      </w:r>
      <w:r w:rsidR="008B7CDC" w:rsidRPr="002834B4">
        <w:rPr>
          <w:rFonts w:asciiTheme="minorHAnsi" w:hAnsiTheme="minorHAnsi"/>
        </w:rPr>
        <w:t xml:space="preserve">.3 </w:t>
      </w:r>
      <w:r w:rsidRPr="002834B4">
        <w:rPr>
          <w:rFonts w:asciiTheme="minorHAnsi" w:hAnsiTheme="minorHAnsi"/>
        </w:rPr>
        <w:t xml:space="preserve">billion to the Scottish economy </w:t>
      </w:r>
      <w:r w:rsidR="008B7CDC" w:rsidRPr="002834B4">
        <w:rPr>
          <w:rFonts w:asciiTheme="minorHAnsi" w:hAnsiTheme="minorHAnsi"/>
        </w:rPr>
        <w:t>in 2022</w:t>
      </w:r>
      <w:r w:rsidR="00BF5EED" w:rsidRPr="002834B4">
        <w:rPr>
          <w:rStyle w:val="FootnoteReference"/>
          <w:rFonts w:asciiTheme="minorHAnsi" w:hAnsiTheme="minorHAnsi"/>
        </w:rPr>
        <w:footnoteReference w:id="2"/>
      </w:r>
      <w:r w:rsidRPr="002834B4">
        <w:rPr>
          <w:rFonts w:asciiTheme="minorHAnsi" w:hAnsiTheme="minorHAnsi"/>
        </w:rPr>
        <w:t xml:space="preserve">. </w:t>
      </w:r>
    </w:p>
    <w:p w14:paraId="657A679C" w14:textId="272899C9" w:rsidR="00D62526" w:rsidRPr="002834B4" w:rsidRDefault="00D62526" w:rsidP="00A7522A">
      <w:pPr>
        <w:rPr>
          <w:rFonts w:asciiTheme="minorHAnsi" w:hAnsiTheme="minorHAnsi"/>
        </w:rPr>
      </w:pPr>
      <w:r w:rsidRPr="002834B4">
        <w:rPr>
          <w:rFonts w:asciiTheme="minorHAnsi" w:hAnsiTheme="minorHAnsi"/>
        </w:rPr>
        <w:t>Th</w:t>
      </w:r>
      <w:r w:rsidR="002834B4">
        <w:rPr>
          <w:rFonts w:asciiTheme="minorHAnsi" w:hAnsiTheme="minorHAnsi"/>
        </w:rPr>
        <w:t xml:space="preserve">e </w:t>
      </w:r>
      <w:r w:rsidRPr="002834B4">
        <w:rPr>
          <w:rFonts w:asciiTheme="minorHAnsi" w:hAnsiTheme="minorHAnsi"/>
        </w:rPr>
        <w:t xml:space="preserve">project focused on crop fertilisers; specifically bulky organic manures (BOMs) produced locally from wastes. Synthetic fertilisers make up a large part of a crop’s carbon footprint. Some farmers can use BOMs as an alternative to synthetic fertilisers, taking a circular bioeconomy approach to crop production. This approach has many potential benefits, but there are </w:t>
      </w:r>
      <w:r w:rsidR="00A602AB" w:rsidRPr="002834B4">
        <w:rPr>
          <w:rFonts w:asciiTheme="minorHAnsi" w:hAnsiTheme="minorHAnsi"/>
        </w:rPr>
        <w:t>barriers</w:t>
      </w:r>
      <w:r w:rsidRPr="002834B4">
        <w:rPr>
          <w:rFonts w:asciiTheme="minorHAnsi" w:hAnsiTheme="minorHAnsi"/>
        </w:rPr>
        <w:t xml:space="preserve"> </w:t>
      </w:r>
      <w:r w:rsidR="00A602AB" w:rsidRPr="002834B4">
        <w:rPr>
          <w:rFonts w:asciiTheme="minorHAnsi" w:hAnsiTheme="minorHAnsi"/>
        </w:rPr>
        <w:t>to increasing</w:t>
      </w:r>
      <w:r w:rsidR="002D6AB5" w:rsidRPr="002834B4">
        <w:rPr>
          <w:rFonts w:asciiTheme="minorHAnsi" w:hAnsiTheme="minorHAnsi"/>
        </w:rPr>
        <w:t xml:space="preserve"> </w:t>
      </w:r>
      <w:r w:rsidR="00C537C3" w:rsidRPr="002834B4">
        <w:rPr>
          <w:rFonts w:asciiTheme="minorHAnsi" w:hAnsiTheme="minorHAnsi"/>
        </w:rPr>
        <w:t>use</w:t>
      </w:r>
      <w:r w:rsidR="00A602AB" w:rsidRPr="002834B4">
        <w:rPr>
          <w:rFonts w:asciiTheme="minorHAnsi" w:hAnsiTheme="minorHAnsi"/>
        </w:rPr>
        <w:t xml:space="preserve"> including market perceptions</w:t>
      </w:r>
      <w:r w:rsidR="007833C9" w:rsidRPr="002834B4">
        <w:rPr>
          <w:rFonts w:asciiTheme="minorHAnsi" w:hAnsiTheme="minorHAnsi"/>
        </w:rPr>
        <w:t xml:space="preserve"> and logistics</w:t>
      </w:r>
      <w:r w:rsidRPr="002834B4">
        <w:rPr>
          <w:rFonts w:asciiTheme="minorHAnsi" w:hAnsiTheme="minorHAnsi"/>
        </w:rPr>
        <w:t>. This project aimed to quantify BOM’s potential for emissions reductions and identify and investigate barriers to increasing their use.</w:t>
      </w:r>
      <w:r w:rsidR="00B823DD" w:rsidRPr="002834B4">
        <w:rPr>
          <w:rFonts w:asciiTheme="minorHAnsi" w:hAnsiTheme="minorHAnsi"/>
        </w:rPr>
        <w:t xml:space="preserve"> It focused on</w:t>
      </w:r>
      <w:r w:rsidRPr="002834B4">
        <w:rPr>
          <w:rFonts w:asciiTheme="minorHAnsi" w:hAnsiTheme="minorHAnsi"/>
        </w:rPr>
        <w:t xml:space="preserve"> </w:t>
      </w:r>
      <w:r w:rsidR="000E3A92" w:rsidRPr="002834B4">
        <w:rPr>
          <w:rFonts w:asciiTheme="minorHAnsi" w:hAnsiTheme="minorHAnsi"/>
        </w:rPr>
        <w:t xml:space="preserve">green </w:t>
      </w:r>
      <w:r w:rsidRPr="002834B4">
        <w:rPr>
          <w:rFonts w:asciiTheme="minorHAnsi" w:hAnsiTheme="minorHAnsi"/>
        </w:rPr>
        <w:t>anaerobic digestate</w:t>
      </w:r>
      <w:r w:rsidR="002834B4">
        <w:rPr>
          <w:rFonts w:asciiTheme="minorHAnsi" w:hAnsiTheme="minorHAnsi"/>
        </w:rPr>
        <w:t xml:space="preserve"> </w:t>
      </w:r>
      <w:r w:rsidRPr="002834B4">
        <w:rPr>
          <w:rFonts w:asciiTheme="minorHAnsi" w:hAnsiTheme="minorHAnsi"/>
        </w:rPr>
        <w:t>with farmyard manure and compost as comparisons. Th</w:t>
      </w:r>
      <w:r w:rsidR="002834B4">
        <w:rPr>
          <w:rFonts w:asciiTheme="minorHAnsi" w:hAnsiTheme="minorHAnsi"/>
        </w:rPr>
        <w:t>e</w:t>
      </w:r>
      <w:r w:rsidRPr="002834B4">
        <w:rPr>
          <w:rFonts w:asciiTheme="minorHAnsi" w:hAnsiTheme="minorHAnsi"/>
        </w:rPr>
        <w:t xml:space="preserve"> supply chain collaboration has built an evidence base to support supply chain actions that can drive change. </w:t>
      </w:r>
    </w:p>
    <w:p w14:paraId="6508FD6D" w14:textId="39867960" w:rsidR="0022552A" w:rsidRPr="002834B4" w:rsidRDefault="0022552A" w:rsidP="00712885">
      <w:pPr>
        <w:pStyle w:val="paragraph"/>
        <w:spacing w:before="240" w:beforeAutospacing="0" w:after="0" w:afterAutospacing="0" w:line="360" w:lineRule="auto"/>
        <w:textAlignment w:val="baseline"/>
        <w:rPr>
          <w:rFonts w:asciiTheme="minorHAnsi" w:hAnsiTheme="minorHAnsi"/>
          <w:color w:val="0F4761"/>
          <w:sz w:val="40"/>
          <w:szCs w:val="40"/>
        </w:rPr>
      </w:pPr>
      <w:r w:rsidRPr="002834B4">
        <w:rPr>
          <w:rStyle w:val="normaltextrun"/>
          <w:rFonts w:asciiTheme="minorHAnsi" w:eastAsiaTheme="majorEastAsia" w:hAnsiTheme="minorHAnsi"/>
          <w:color w:val="0F4761"/>
          <w:sz w:val="40"/>
          <w:szCs w:val="40"/>
        </w:rPr>
        <w:t>Background</w:t>
      </w:r>
      <w:r w:rsidRPr="002834B4">
        <w:rPr>
          <w:rStyle w:val="eop"/>
          <w:rFonts w:asciiTheme="minorHAnsi" w:hAnsiTheme="minorHAnsi"/>
          <w:color w:val="0F4761"/>
          <w:sz w:val="40"/>
          <w:szCs w:val="40"/>
        </w:rPr>
        <w:t> </w:t>
      </w:r>
    </w:p>
    <w:p w14:paraId="65BAAC98" w14:textId="64F5326B" w:rsidR="00916A39" w:rsidRPr="002834B4" w:rsidRDefault="0022552A" w:rsidP="00A7522A">
      <w:pPr>
        <w:pStyle w:val="paragraph"/>
        <w:spacing w:before="0" w:beforeAutospacing="0" w:after="0" w:afterAutospacing="0" w:line="360" w:lineRule="auto"/>
        <w:textAlignment w:val="baseline"/>
        <w:rPr>
          <w:rStyle w:val="normaltextrun"/>
          <w:rFonts w:asciiTheme="minorHAnsi" w:eastAsiaTheme="majorEastAsia" w:hAnsiTheme="minorHAnsi"/>
          <w:sz w:val="22"/>
          <w:szCs w:val="22"/>
        </w:rPr>
      </w:pPr>
      <w:r w:rsidRPr="002834B4">
        <w:rPr>
          <w:rStyle w:val="normaltextrun"/>
          <w:rFonts w:asciiTheme="minorHAnsi" w:eastAsiaTheme="majorEastAsia" w:hAnsiTheme="minorHAnsi"/>
          <w:sz w:val="22"/>
          <w:szCs w:val="22"/>
        </w:rPr>
        <w:t xml:space="preserve">Previous trials and reviews considering the use of digestates, composts and other forms of renewable waste show they have potential to improve </w:t>
      </w:r>
      <w:r w:rsidR="00916A39" w:rsidRPr="002834B4">
        <w:rPr>
          <w:rStyle w:val="normaltextrun"/>
          <w:rFonts w:asciiTheme="minorHAnsi" w:eastAsiaTheme="majorEastAsia" w:hAnsiTheme="minorHAnsi"/>
          <w:sz w:val="22"/>
          <w:szCs w:val="22"/>
        </w:rPr>
        <w:t xml:space="preserve">crop </w:t>
      </w:r>
      <w:r w:rsidRPr="002834B4">
        <w:rPr>
          <w:rStyle w:val="normaltextrun"/>
          <w:rFonts w:asciiTheme="minorHAnsi" w:eastAsiaTheme="majorEastAsia" w:hAnsiTheme="minorHAnsi"/>
          <w:sz w:val="22"/>
          <w:szCs w:val="22"/>
        </w:rPr>
        <w:t>yields, improve soil quality, and reduce reliance on synthetic fertilisers</w:t>
      </w:r>
      <w:r w:rsidR="00ED3182" w:rsidRPr="002834B4">
        <w:rPr>
          <w:rStyle w:val="normaltextrun"/>
          <w:rFonts w:asciiTheme="minorHAnsi" w:eastAsiaTheme="majorEastAsia" w:hAnsiTheme="minorHAnsi"/>
          <w:sz w:val="22"/>
          <w:szCs w:val="22"/>
        </w:rPr>
        <w:t>.</w:t>
      </w:r>
      <w:r w:rsidRPr="002834B4">
        <w:rPr>
          <w:rStyle w:val="normaltextrun"/>
          <w:rFonts w:asciiTheme="minorHAnsi" w:eastAsiaTheme="majorEastAsia" w:hAnsiTheme="minorHAnsi"/>
          <w:sz w:val="22"/>
          <w:szCs w:val="22"/>
        </w:rPr>
        <w:t xml:space="preserve"> </w:t>
      </w:r>
      <w:r w:rsidR="00ED3182" w:rsidRPr="002834B4">
        <w:rPr>
          <w:rStyle w:val="normaltextrun"/>
          <w:rFonts w:asciiTheme="minorHAnsi" w:eastAsiaTheme="majorEastAsia" w:hAnsiTheme="minorHAnsi"/>
          <w:sz w:val="22"/>
          <w:szCs w:val="22"/>
        </w:rPr>
        <w:t>T</w:t>
      </w:r>
      <w:r w:rsidRPr="002834B4">
        <w:rPr>
          <w:rStyle w:val="normaltextrun"/>
          <w:rFonts w:asciiTheme="minorHAnsi" w:eastAsiaTheme="majorEastAsia" w:hAnsiTheme="minorHAnsi"/>
          <w:sz w:val="22"/>
          <w:szCs w:val="22"/>
        </w:rPr>
        <w:t xml:space="preserve">heir use can help with key sustainability drivers such as reduced waste and reduced carbon footprints. </w:t>
      </w:r>
    </w:p>
    <w:p w14:paraId="24EF3B0E" w14:textId="2BB72C97" w:rsidR="0022552A" w:rsidRPr="002834B4" w:rsidRDefault="00A84611" w:rsidP="00A7522A">
      <w:pPr>
        <w:pStyle w:val="paragraph"/>
        <w:spacing w:before="0" w:beforeAutospacing="0" w:after="0" w:afterAutospacing="0" w:line="360" w:lineRule="auto"/>
        <w:textAlignment w:val="baseline"/>
        <w:rPr>
          <w:rFonts w:asciiTheme="minorHAnsi" w:hAnsiTheme="minorHAnsi"/>
          <w:sz w:val="22"/>
          <w:szCs w:val="22"/>
        </w:rPr>
      </w:pPr>
      <w:r w:rsidRPr="002834B4">
        <w:rPr>
          <w:rStyle w:val="normaltextrun"/>
          <w:rFonts w:asciiTheme="minorHAnsi" w:eastAsiaTheme="majorEastAsia" w:hAnsiTheme="minorHAnsi"/>
          <w:sz w:val="22"/>
          <w:szCs w:val="22"/>
        </w:rPr>
        <w:t>Uptake of BOMs</w:t>
      </w:r>
      <w:r w:rsidR="0022552A" w:rsidRPr="002834B4">
        <w:rPr>
          <w:rStyle w:val="normaltextrun"/>
          <w:rFonts w:asciiTheme="minorHAnsi" w:eastAsiaTheme="majorEastAsia" w:hAnsiTheme="minorHAnsi"/>
          <w:sz w:val="22"/>
          <w:szCs w:val="22"/>
        </w:rPr>
        <w:t xml:space="preserve"> has been limited by </w:t>
      </w:r>
      <w:r w:rsidR="00410EC3" w:rsidRPr="002834B4">
        <w:rPr>
          <w:rStyle w:val="normaltextrun"/>
          <w:rFonts w:asciiTheme="minorHAnsi" w:eastAsiaTheme="majorEastAsia" w:hAnsiTheme="minorHAnsi"/>
          <w:sz w:val="22"/>
          <w:szCs w:val="22"/>
        </w:rPr>
        <w:t xml:space="preserve">a perceived </w:t>
      </w:r>
      <w:r w:rsidR="0022552A" w:rsidRPr="002834B4">
        <w:rPr>
          <w:rStyle w:val="normaltextrun"/>
          <w:rFonts w:asciiTheme="minorHAnsi" w:eastAsiaTheme="majorEastAsia" w:hAnsiTheme="minorHAnsi"/>
          <w:sz w:val="22"/>
          <w:szCs w:val="22"/>
        </w:rPr>
        <w:t xml:space="preserve">lack of acceptability to key markets, with concerns over public acceptability and perceptions of possible risk </w:t>
      </w:r>
      <w:r w:rsidR="00CF4C40" w:rsidRPr="002834B4">
        <w:rPr>
          <w:rStyle w:val="normaltextrun"/>
          <w:rFonts w:asciiTheme="minorHAnsi" w:eastAsiaTheme="majorEastAsia" w:hAnsiTheme="minorHAnsi"/>
          <w:sz w:val="22"/>
          <w:szCs w:val="22"/>
        </w:rPr>
        <w:t xml:space="preserve">to soil health </w:t>
      </w:r>
      <w:r w:rsidR="0022552A" w:rsidRPr="002834B4">
        <w:rPr>
          <w:rStyle w:val="normaltextrun"/>
          <w:rFonts w:asciiTheme="minorHAnsi" w:eastAsiaTheme="majorEastAsia" w:hAnsiTheme="minorHAnsi"/>
          <w:sz w:val="22"/>
          <w:szCs w:val="22"/>
        </w:rPr>
        <w:t>being cited by key stakeholders</w:t>
      </w:r>
      <w:r w:rsidR="001E5D78" w:rsidRPr="002834B4">
        <w:rPr>
          <w:rStyle w:val="normaltextrun"/>
          <w:rFonts w:asciiTheme="minorHAnsi" w:eastAsiaTheme="majorEastAsia" w:hAnsiTheme="minorHAnsi"/>
          <w:sz w:val="22"/>
          <w:szCs w:val="22"/>
        </w:rPr>
        <w:t xml:space="preserve"> for certain types of digestate</w:t>
      </w:r>
      <w:r w:rsidR="0022552A" w:rsidRPr="002834B4">
        <w:rPr>
          <w:rStyle w:val="normaltextrun"/>
          <w:rFonts w:asciiTheme="minorHAnsi" w:eastAsiaTheme="majorEastAsia" w:hAnsiTheme="minorHAnsi"/>
          <w:sz w:val="22"/>
          <w:szCs w:val="22"/>
        </w:rPr>
        <w:t xml:space="preserve">. At the same time there is a lack of compiled and </w:t>
      </w:r>
      <w:r w:rsidR="0022552A" w:rsidRPr="002834B4">
        <w:rPr>
          <w:rStyle w:val="normaltextrun"/>
          <w:rFonts w:asciiTheme="minorHAnsi" w:eastAsiaTheme="majorEastAsia" w:hAnsiTheme="minorHAnsi"/>
          <w:sz w:val="22"/>
          <w:szCs w:val="22"/>
        </w:rPr>
        <w:lastRenderedPageBreak/>
        <w:t>quantified evidence on their sustainability and productivity benefits that would allow key stakeholders such as the Scottish Malting / Distilling Industry to consider the inclusion of these types of renewable fertilisers. Now, with global concerns around climate change, the drive to net zero, increased focus on soil health, ongoing rising fertiliser costs, fertiliser supply issues and the potential impacts to crop production and supply, industry must consider change which will support and enable the use of alternative sources of soil fertility. </w:t>
      </w:r>
      <w:r w:rsidR="0022552A" w:rsidRPr="002834B4">
        <w:rPr>
          <w:rStyle w:val="eop"/>
          <w:rFonts w:asciiTheme="minorHAnsi" w:hAnsiTheme="minorHAnsi"/>
          <w:sz w:val="22"/>
          <w:szCs w:val="22"/>
        </w:rPr>
        <w:t> </w:t>
      </w:r>
    </w:p>
    <w:p w14:paraId="08B9569D" w14:textId="589A2611" w:rsidR="0022552A" w:rsidRPr="002834B4" w:rsidRDefault="0022552A" w:rsidP="00A7522A">
      <w:pPr>
        <w:pStyle w:val="paragraph"/>
        <w:spacing w:before="0" w:beforeAutospacing="0" w:after="0" w:afterAutospacing="0" w:line="360" w:lineRule="auto"/>
        <w:textAlignment w:val="baseline"/>
        <w:rPr>
          <w:rFonts w:asciiTheme="minorHAnsi" w:hAnsiTheme="minorHAnsi"/>
          <w:sz w:val="22"/>
          <w:szCs w:val="22"/>
        </w:rPr>
      </w:pPr>
      <w:r w:rsidRPr="002834B4">
        <w:rPr>
          <w:rStyle w:val="normaltextrun"/>
          <w:rFonts w:asciiTheme="minorHAnsi" w:eastAsiaTheme="majorEastAsia" w:hAnsiTheme="minorHAnsi"/>
          <w:sz w:val="22"/>
          <w:szCs w:val="22"/>
        </w:rPr>
        <w:t>In 2019, arable farms in Scotland accounted for 3.8% of Scotland’s total GHG emissions. The spring barley crop accounts for 55% of Scotland’s cereal growing area (258,702 hectares) with half being used for the drinks sector and nearly the rest destined for animal feed. Crucially, 28% of arable crops</w:t>
      </w:r>
      <w:r w:rsidR="00B27B26">
        <w:rPr>
          <w:rStyle w:val="normaltextrun"/>
          <w:rFonts w:asciiTheme="minorHAnsi" w:eastAsiaTheme="majorEastAsia" w:hAnsiTheme="minorHAnsi"/>
          <w:sz w:val="22"/>
          <w:szCs w:val="22"/>
        </w:rPr>
        <w:t>’</w:t>
      </w:r>
      <w:r w:rsidRPr="002834B4">
        <w:rPr>
          <w:rStyle w:val="normaltextrun"/>
          <w:rFonts w:asciiTheme="minorHAnsi" w:eastAsiaTheme="majorEastAsia" w:hAnsiTheme="minorHAnsi"/>
          <w:sz w:val="22"/>
          <w:szCs w:val="22"/>
        </w:rPr>
        <w:t xml:space="preserve"> GHG emissions is attributed to fertiliser manufacture. Not only is the use of </w:t>
      </w:r>
      <w:r w:rsidR="00A25BA6" w:rsidRPr="002834B4">
        <w:rPr>
          <w:rStyle w:val="normaltextrun"/>
          <w:rFonts w:asciiTheme="minorHAnsi" w:eastAsiaTheme="majorEastAsia" w:hAnsiTheme="minorHAnsi"/>
          <w:sz w:val="22"/>
          <w:szCs w:val="22"/>
        </w:rPr>
        <w:t xml:space="preserve">synthetic </w:t>
      </w:r>
      <w:r w:rsidRPr="002834B4">
        <w:rPr>
          <w:rStyle w:val="normaltextrun"/>
          <w:rFonts w:asciiTheme="minorHAnsi" w:eastAsiaTheme="majorEastAsia" w:hAnsiTheme="minorHAnsi"/>
          <w:sz w:val="22"/>
          <w:szCs w:val="22"/>
        </w:rPr>
        <w:t>nitrogen fertiliser a high carbon emitter it is also a costly input for arable farmers. </w:t>
      </w:r>
      <w:r w:rsidRPr="002834B4">
        <w:rPr>
          <w:rStyle w:val="eop"/>
          <w:rFonts w:asciiTheme="minorHAnsi" w:hAnsiTheme="minorHAnsi"/>
          <w:sz w:val="22"/>
          <w:szCs w:val="22"/>
        </w:rPr>
        <w:t> </w:t>
      </w:r>
    </w:p>
    <w:p w14:paraId="31F8F378" w14:textId="0996AC12" w:rsidR="0022552A" w:rsidRPr="002834B4" w:rsidRDefault="0022552A" w:rsidP="00A7522A">
      <w:pPr>
        <w:pStyle w:val="paragraph"/>
        <w:spacing w:before="0" w:beforeAutospacing="0" w:after="0" w:afterAutospacing="0" w:line="360" w:lineRule="auto"/>
        <w:textAlignment w:val="baseline"/>
        <w:rPr>
          <w:rStyle w:val="eop"/>
          <w:rFonts w:asciiTheme="minorHAnsi" w:hAnsiTheme="minorHAnsi"/>
          <w:sz w:val="22"/>
          <w:szCs w:val="22"/>
        </w:rPr>
      </w:pPr>
      <w:r w:rsidRPr="002834B4">
        <w:rPr>
          <w:rStyle w:val="normaltextrun"/>
          <w:rFonts w:asciiTheme="minorHAnsi" w:eastAsiaTheme="majorEastAsia" w:hAnsiTheme="minorHAnsi"/>
          <w:sz w:val="22"/>
          <w:szCs w:val="22"/>
        </w:rPr>
        <w:t>This project identif</w:t>
      </w:r>
      <w:r w:rsidR="00836F31" w:rsidRPr="002834B4">
        <w:rPr>
          <w:rStyle w:val="normaltextrun"/>
          <w:rFonts w:asciiTheme="minorHAnsi" w:eastAsiaTheme="majorEastAsia" w:hAnsiTheme="minorHAnsi"/>
          <w:sz w:val="22"/>
          <w:szCs w:val="22"/>
        </w:rPr>
        <w:t>ied</w:t>
      </w:r>
      <w:r w:rsidRPr="002834B4">
        <w:rPr>
          <w:rStyle w:val="normaltextrun"/>
          <w:rFonts w:asciiTheme="minorHAnsi" w:eastAsiaTheme="majorEastAsia" w:hAnsiTheme="minorHAnsi"/>
          <w:sz w:val="22"/>
          <w:szCs w:val="22"/>
        </w:rPr>
        <w:t xml:space="preserve"> and clarif</w:t>
      </w:r>
      <w:r w:rsidR="00836F31" w:rsidRPr="002834B4">
        <w:rPr>
          <w:rStyle w:val="normaltextrun"/>
          <w:rFonts w:asciiTheme="minorHAnsi" w:eastAsiaTheme="majorEastAsia" w:hAnsiTheme="minorHAnsi"/>
          <w:sz w:val="22"/>
          <w:szCs w:val="22"/>
        </w:rPr>
        <w:t>ied</w:t>
      </w:r>
      <w:r w:rsidRPr="002834B4">
        <w:rPr>
          <w:rStyle w:val="normaltextrun"/>
          <w:rFonts w:asciiTheme="minorHAnsi" w:eastAsiaTheme="majorEastAsia" w:hAnsiTheme="minorHAnsi"/>
          <w:sz w:val="22"/>
          <w:szCs w:val="22"/>
        </w:rPr>
        <w:t xml:space="preserve"> barriers to increasing bulky organic manure use, buil</w:t>
      </w:r>
      <w:r w:rsidR="00836F31" w:rsidRPr="002834B4">
        <w:rPr>
          <w:rStyle w:val="normaltextrun"/>
          <w:rFonts w:asciiTheme="minorHAnsi" w:eastAsiaTheme="majorEastAsia" w:hAnsiTheme="minorHAnsi"/>
          <w:sz w:val="22"/>
          <w:szCs w:val="22"/>
        </w:rPr>
        <w:t>t</w:t>
      </w:r>
      <w:r w:rsidRPr="002834B4">
        <w:rPr>
          <w:rStyle w:val="normaltextrun"/>
          <w:rFonts w:asciiTheme="minorHAnsi" w:eastAsiaTheme="majorEastAsia" w:hAnsiTheme="minorHAnsi"/>
          <w:sz w:val="22"/>
          <w:szCs w:val="22"/>
        </w:rPr>
        <w:t xml:space="preserve"> an evidence base to support actions to drive change, identif</w:t>
      </w:r>
      <w:r w:rsidR="00836F31" w:rsidRPr="002834B4">
        <w:rPr>
          <w:rStyle w:val="normaltextrun"/>
          <w:rFonts w:asciiTheme="minorHAnsi" w:eastAsiaTheme="majorEastAsia" w:hAnsiTheme="minorHAnsi"/>
          <w:sz w:val="22"/>
          <w:szCs w:val="22"/>
        </w:rPr>
        <w:t>ied</w:t>
      </w:r>
      <w:r w:rsidRPr="002834B4">
        <w:rPr>
          <w:rStyle w:val="normaltextrun"/>
          <w:rFonts w:asciiTheme="minorHAnsi" w:eastAsiaTheme="majorEastAsia" w:hAnsiTheme="minorHAnsi"/>
          <w:sz w:val="22"/>
          <w:szCs w:val="22"/>
        </w:rPr>
        <w:t xml:space="preserve"> opportunities and risks to businesses, including supply chain logistics</w:t>
      </w:r>
      <w:r w:rsidR="00836F31" w:rsidRPr="002834B4">
        <w:rPr>
          <w:rStyle w:val="normaltextrun"/>
          <w:rFonts w:asciiTheme="minorHAnsi" w:eastAsiaTheme="majorEastAsia" w:hAnsiTheme="minorHAnsi"/>
          <w:sz w:val="22"/>
          <w:szCs w:val="22"/>
        </w:rPr>
        <w:t>,</w:t>
      </w:r>
      <w:r w:rsidRPr="002834B4">
        <w:rPr>
          <w:rStyle w:val="normaltextrun"/>
          <w:rFonts w:asciiTheme="minorHAnsi" w:eastAsiaTheme="majorEastAsia" w:hAnsiTheme="minorHAnsi"/>
          <w:sz w:val="22"/>
          <w:szCs w:val="22"/>
        </w:rPr>
        <w:t xml:space="preserve"> and produce</w:t>
      </w:r>
      <w:r w:rsidR="00836F31" w:rsidRPr="002834B4">
        <w:rPr>
          <w:rStyle w:val="normaltextrun"/>
          <w:rFonts w:asciiTheme="minorHAnsi" w:eastAsiaTheme="majorEastAsia" w:hAnsiTheme="minorHAnsi"/>
          <w:sz w:val="22"/>
          <w:szCs w:val="22"/>
        </w:rPr>
        <w:t>d</w:t>
      </w:r>
      <w:r w:rsidRPr="002834B4">
        <w:rPr>
          <w:rStyle w:val="normaltextrun"/>
          <w:rFonts w:asciiTheme="minorHAnsi" w:eastAsiaTheme="majorEastAsia" w:hAnsiTheme="minorHAnsi"/>
          <w:sz w:val="22"/>
          <w:szCs w:val="22"/>
        </w:rPr>
        <w:t xml:space="preserve"> concrete recommendations for the </w:t>
      </w:r>
      <w:r w:rsidR="00775E59" w:rsidRPr="002834B4">
        <w:rPr>
          <w:rStyle w:val="normaltextrun"/>
          <w:rFonts w:asciiTheme="minorHAnsi" w:eastAsiaTheme="majorEastAsia" w:hAnsiTheme="minorHAnsi"/>
          <w:sz w:val="22"/>
          <w:szCs w:val="22"/>
        </w:rPr>
        <w:t>supply chain to implement.</w:t>
      </w:r>
    </w:p>
    <w:p w14:paraId="36A0FE9D" w14:textId="6C98BC03" w:rsidR="0022552A" w:rsidRPr="002834B4" w:rsidRDefault="0022552A" w:rsidP="00A7522A">
      <w:pPr>
        <w:pStyle w:val="paragraph"/>
        <w:spacing w:before="0" w:beforeAutospacing="0" w:after="0" w:afterAutospacing="0" w:line="360" w:lineRule="auto"/>
        <w:textAlignment w:val="baseline"/>
        <w:rPr>
          <w:rFonts w:asciiTheme="minorHAnsi" w:eastAsiaTheme="majorEastAsia" w:hAnsiTheme="minorHAnsi"/>
        </w:rPr>
      </w:pPr>
      <w:r w:rsidRPr="002834B4">
        <w:rPr>
          <w:rStyle w:val="normaltextrun"/>
          <w:rFonts w:asciiTheme="minorHAnsi" w:eastAsiaTheme="majorEastAsia" w:hAnsiTheme="minorHAnsi"/>
          <w:sz w:val="22"/>
          <w:szCs w:val="22"/>
        </w:rPr>
        <w:t>Long term collaboration is the key ingredient to building solutions designed to spread the cost and reward of an accelerated transition to net zero. The project also aims to strengthen relationships, communication and understanding across the supply chain, paving the way for future work on new decarbonising initiatives that will involve trade-offs. </w:t>
      </w:r>
      <w:r w:rsidRPr="002834B4">
        <w:rPr>
          <w:rStyle w:val="eop"/>
          <w:rFonts w:asciiTheme="minorHAnsi" w:hAnsiTheme="minorHAnsi"/>
          <w:sz w:val="22"/>
          <w:szCs w:val="22"/>
        </w:rPr>
        <w:t> </w:t>
      </w:r>
      <w:r w:rsidR="006F0A9C">
        <w:rPr>
          <w:rStyle w:val="eop"/>
          <w:rFonts w:asciiTheme="minorHAnsi" w:hAnsiTheme="minorHAnsi"/>
          <w:sz w:val="22"/>
          <w:szCs w:val="22"/>
        </w:rPr>
        <w:t xml:space="preserve">The project was authored </w:t>
      </w:r>
      <w:r w:rsidR="00306C06">
        <w:rPr>
          <w:rStyle w:val="eop"/>
          <w:rFonts w:asciiTheme="minorHAnsi" w:hAnsiTheme="minorHAnsi"/>
          <w:sz w:val="22"/>
          <w:szCs w:val="22"/>
        </w:rPr>
        <w:t xml:space="preserve">by </w:t>
      </w:r>
      <w:r w:rsidR="00CD4278">
        <w:rPr>
          <w:rStyle w:val="eop"/>
          <w:rFonts w:asciiTheme="minorHAnsi" w:hAnsiTheme="minorHAnsi"/>
          <w:sz w:val="22"/>
          <w:szCs w:val="22"/>
        </w:rPr>
        <w:t>the Scottish Agricultural Organisation Society (</w:t>
      </w:r>
      <w:r w:rsidR="00306C06">
        <w:rPr>
          <w:rStyle w:val="eop"/>
          <w:rFonts w:asciiTheme="minorHAnsi" w:hAnsiTheme="minorHAnsi"/>
          <w:sz w:val="22"/>
          <w:szCs w:val="22"/>
        </w:rPr>
        <w:t>SAOS)</w:t>
      </w:r>
      <w:r w:rsidR="00FF0FA5">
        <w:rPr>
          <w:rStyle w:val="eop"/>
          <w:rFonts w:asciiTheme="minorHAnsi" w:hAnsiTheme="minorHAnsi"/>
          <w:sz w:val="22"/>
          <w:szCs w:val="22"/>
        </w:rPr>
        <w:t xml:space="preserve">, with significant input from SAC Consulting. </w:t>
      </w:r>
      <w:r w:rsidR="00E11F2C" w:rsidRPr="002834B4">
        <w:rPr>
          <w:rStyle w:val="normaltextrun"/>
          <w:rFonts w:asciiTheme="minorHAnsi" w:eastAsiaTheme="majorEastAsia" w:hAnsiTheme="minorHAnsi"/>
          <w:sz w:val="22"/>
          <w:szCs w:val="22"/>
        </w:rPr>
        <w:t xml:space="preserve">Project partners </w:t>
      </w:r>
      <w:proofErr w:type="gramStart"/>
      <w:r w:rsidR="00E11F2C" w:rsidRPr="002834B4">
        <w:rPr>
          <w:rStyle w:val="normaltextrun"/>
          <w:rFonts w:asciiTheme="minorHAnsi" w:eastAsiaTheme="majorEastAsia" w:hAnsiTheme="minorHAnsi"/>
          <w:sz w:val="22"/>
          <w:szCs w:val="22"/>
        </w:rPr>
        <w:t>include:</w:t>
      </w:r>
      <w:proofErr w:type="gramEnd"/>
      <w:r w:rsidR="00E11F2C" w:rsidRPr="002834B4">
        <w:rPr>
          <w:rStyle w:val="normaltextrun"/>
          <w:rFonts w:asciiTheme="minorHAnsi" w:eastAsiaTheme="majorEastAsia" w:hAnsiTheme="minorHAnsi"/>
          <w:sz w:val="22"/>
          <w:szCs w:val="22"/>
        </w:rPr>
        <w:t xml:space="preserve"> Scottish Quality Crops (SQC), The Scotch Whisky Association (SWA), </w:t>
      </w:r>
      <w:r w:rsidR="00CD4278">
        <w:rPr>
          <w:rStyle w:val="normaltextrun"/>
          <w:rFonts w:asciiTheme="minorHAnsi" w:eastAsiaTheme="majorEastAsia" w:hAnsiTheme="minorHAnsi"/>
          <w:sz w:val="22"/>
          <w:szCs w:val="22"/>
        </w:rPr>
        <w:t>and t</w:t>
      </w:r>
      <w:r w:rsidR="00E11F2C" w:rsidRPr="002834B4">
        <w:rPr>
          <w:rStyle w:val="normaltextrun"/>
          <w:rFonts w:asciiTheme="minorHAnsi" w:eastAsiaTheme="majorEastAsia" w:hAnsiTheme="minorHAnsi"/>
          <w:sz w:val="22"/>
          <w:szCs w:val="22"/>
        </w:rPr>
        <w:t>he National Farmers’ Union of Scotland (NFUS)</w:t>
      </w:r>
      <w:r w:rsidR="006F0A9C">
        <w:rPr>
          <w:rStyle w:val="normaltextrun"/>
          <w:rFonts w:asciiTheme="minorHAnsi" w:eastAsiaTheme="majorEastAsia" w:hAnsiTheme="minorHAnsi"/>
          <w:sz w:val="22"/>
          <w:szCs w:val="22"/>
        </w:rPr>
        <w:t>.</w:t>
      </w:r>
    </w:p>
    <w:p w14:paraId="4DE405F2" w14:textId="5F4F9BF9" w:rsidR="00010037" w:rsidRPr="00712885" w:rsidRDefault="00BD31BE" w:rsidP="00A7522A">
      <w:pPr>
        <w:pStyle w:val="paragraph"/>
        <w:spacing w:before="0" w:beforeAutospacing="0" w:after="0" w:afterAutospacing="0" w:line="360" w:lineRule="auto"/>
        <w:textAlignment w:val="baseline"/>
        <w:rPr>
          <w:rStyle w:val="normaltextrun"/>
          <w:rFonts w:asciiTheme="minorHAnsi" w:eastAsiaTheme="majorEastAsia" w:hAnsiTheme="minorHAnsi"/>
        </w:rPr>
      </w:pPr>
      <w:r w:rsidRPr="002834B4">
        <w:rPr>
          <w:rStyle w:val="normaltextrun"/>
          <w:rFonts w:asciiTheme="minorHAnsi" w:eastAsiaTheme="majorEastAsia" w:hAnsiTheme="minorHAnsi"/>
          <w:sz w:val="22"/>
          <w:szCs w:val="22"/>
        </w:rPr>
        <w:t>A</w:t>
      </w:r>
      <w:r w:rsidR="0022552A" w:rsidRPr="002834B4">
        <w:rPr>
          <w:rStyle w:val="normaltextrun"/>
          <w:rFonts w:asciiTheme="minorHAnsi" w:eastAsiaTheme="majorEastAsia" w:hAnsiTheme="minorHAnsi"/>
          <w:sz w:val="22"/>
          <w:szCs w:val="22"/>
        </w:rPr>
        <w:t>naerobic digestate</w:t>
      </w:r>
      <w:r w:rsidRPr="002834B4">
        <w:rPr>
          <w:rStyle w:val="normaltextrun"/>
          <w:rFonts w:asciiTheme="minorHAnsi" w:eastAsiaTheme="majorEastAsia" w:hAnsiTheme="minorHAnsi"/>
          <w:sz w:val="22"/>
          <w:szCs w:val="22"/>
        </w:rPr>
        <w:t xml:space="preserve"> was the focus</w:t>
      </w:r>
      <w:r w:rsidR="0022552A" w:rsidRPr="002834B4">
        <w:rPr>
          <w:rStyle w:val="normaltextrun"/>
          <w:rFonts w:asciiTheme="minorHAnsi" w:eastAsiaTheme="majorEastAsia" w:hAnsiTheme="minorHAnsi"/>
          <w:sz w:val="22"/>
          <w:szCs w:val="22"/>
        </w:rPr>
        <w:t xml:space="preserve">, with farmyard manure and compost </w:t>
      </w:r>
      <w:r w:rsidRPr="002834B4">
        <w:rPr>
          <w:rStyle w:val="normaltextrun"/>
          <w:rFonts w:asciiTheme="minorHAnsi" w:eastAsiaTheme="majorEastAsia" w:hAnsiTheme="minorHAnsi"/>
          <w:sz w:val="22"/>
          <w:szCs w:val="22"/>
        </w:rPr>
        <w:t xml:space="preserve">also investigated </w:t>
      </w:r>
      <w:r w:rsidR="0022552A" w:rsidRPr="002834B4">
        <w:rPr>
          <w:rStyle w:val="normaltextrun"/>
          <w:rFonts w:asciiTheme="minorHAnsi" w:eastAsiaTheme="majorEastAsia" w:hAnsiTheme="minorHAnsi"/>
          <w:sz w:val="22"/>
          <w:szCs w:val="22"/>
        </w:rPr>
        <w:t>as comparison BOMs. They were identified as potentially viable sources of fertiliser and carbon for growing cereals used for distilling in Scotland. The review of the regulatory and policy environment extends to other BOMs to give a comprehensive overview of the requirements of their use and provide further information to support the report’s findings and recommendations.</w:t>
      </w:r>
      <w:r w:rsidR="0022552A" w:rsidRPr="002834B4">
        <w:rPr>
          <w:rStyle w:val="normaltextrun"/>
          <w:rFonts w:asciiTheme="minorHAnsi" w:eastAsiaTheme="majorEastAsia" w:hAnsiTheme="minorHAnsi"/>
        </w:rPr>
        <w:t> </w:t>
      </w:r>
    </w:p>
    <w:p w14:paraId="77F7AB6B" w14:textId="2D36756C" w:rsidR="00E11F2C" w:rsidRPr="002834B4" w:rsidRDefault="00D33D21" w:rsidP="00712885">
      <w:pPr>
        <w:pStyle w:val="paragraph"/>
        <w:spacing w:before="240" w:beforeAutospacing="0" w:after="0" w:afterAutospacing="0" w:line="360" w:lineRule="auto"/>
        <w:textAlignment w:val="baseline"/>
        <w:rPr>
          <w:rStyle w:val="normaltextrun"/>
          <w:rFonts w:asciiTheme="minorHAnsi" w:eastAsiaTheme="majorEastAsia" w:hAnsiTheme="minorHAnsi"/>
          <w:sz w:val="22"/>
          <w:szCs w:val="22"/>
        </w:rPr>
      </w:pPr>
      <w:r w:rsidRPr="002834B4">
        <w:rPr>
          <w:rStyle w:val="normaltextrun"/>
          <w:rFonts w:asciiTheme="minorHAnsi" w:eastAsiaTheme="majorEastAsia" w:hAnsiTheme="minorHAnsi"/>
          <w:color w:val="0F4761"/>
          <w:sz w:val="40"/>
          <w:szCs w:val="40"/>
        </w:rPr>
        <w:t xml:space="preserve">Project </w:t>
      </w:r>
      <w:r w:rsidR="008D3E50" w:rsidRPr="002834B4">
        <w:rPr>
          <w:rStyle w:val="normaltextrun"/>
          <w:rFonts w:asciiTheme="minorHAnsi" w:eastAsiaTheme="majorEastAsia" w:hAnsiTheme="minorHAnsi"/>
          <w:color w:val="0F4761"/>
          <w:sz w:val="40"/>
          <w:szCs w:val="40"/>
        </w:rPr>
        <w:t>Aims</w:t>
      </w:r>
      <w:r w:rsidR="00AD7FD7" w:rsidRPr="002834B4">
        <w:rPr>
          <w:rStyle w:val="normaltextrun"/>
          <w:rFonts w:asciiTheme="minorHAnsi" w:eastAsiaTheme="majorEastAsia" w:hAnsiTheme="minorHAnsi"/>
          <w:color w:val="0F4761"/>
          <w:sz w:val="40"/>
          <w:szCs w:val="40"/>
        </w:rPr>
        <w:t xml:space="preserve">, </w:t>
      </w:r>
      <w:r w:rsidR="008D3E50" w:rsidRPr="002834B4">
        <w:rPr>
          <w:rStyle w:val="normaltextrun"/>
          <w:rFonts w:asciiTheme="minorHAnsi" w:eastAsiaTheme="majorEastAsia" w:hAnsiTheme="minorHAnsi"/>
          <w:color w:val="0F4761"/>
          <w:sz w:val="40"/>
          <w:szCs w:val="40"/>
        </w:rPr>
        <w:t>Scope</w:t>
      </w:r>
      <w:r w:rsidR="00AD7FD7" w:rsidRPr="002834B4">
        <w:rPr>
          <w:rStyle w:val="normaltextrun"/>
          <w:rFonts w:asciiTheme="minorHAnsi" w:eastAsiaTheme="majorEastAsia" w:hAnsiTheme="minorHAnsi"/>
          <w:color w:val="0F4761"/>
          <w:sz w:val="40"/>
          <w:szCs w:val="40"/>
        </w:rPr>
        <w:t xml:space="preserve"> and Methodology</w:t>
      </w:r>
      <w:r w:rsidR="00AD7FD7" w:rsidRPr="002834B4">
        <w:rPr>
          <w:rStyle w:val="normaltextrun"/>
          <w:rFonts w:asciiTheme="minorHAnsi" w:eastAsiaTheme="majorEastAsia" w:hAnsiTheme="minorHAnsi"/>
          <w:sz w:val="22"/>
          <w:szCs w:val="22"/>
        </w:rPr>
        <w:t xml:space="preserve"> </w:t>
      </w:r>
    </w:p>
    <w:p w14:paraId="11090994" w14:textId="3B3ACDF1" w:rsidR="000B0C46" w:rsidRPr="002834B4" w:rsidRDefault="003C0467" w:rsidP="00A7522A">
      <w:pPr>
        <w:pStyle w:val="paragraph"/>
        <w:spacing w:before="0" w:beforeAutospacing="0" w:after="0" w:afterAutospacing="0" w:line="360" w:lineRule="auto"/>
        <w:textAlignment w:val="baseline"/>
        <w:rPr>
          <w:rStyle w:val="normaltextrun"/>
          <w:rFonts w:asciiTheme="minorHAnsi" w:eastAsiaTheme="majorEastAsia" w:hAnsiTheme="minorHAnsi"/>
          <w:sz w:val="22"/>
          <w:szCs w:val="22"/>
        </w:rPr>
      </w:pPr>
      <w:r w:rsidRPr="002834B4">
        <w:rPr>
          <w:rStyle w:val="normaltextrun"/>
          <w:rFonts w:asciiTheme="minorHAnsi" w:eastAsiaTheme="majorEastAsia" w:hAnsiTheme="minorHAnsi"/>
          <w:sz w:val="22"/>
          <w:szCs w:val="22"/>
        </w:rPr>
        <w:t xml:space="preserve">The aims of the project </w:t>
      </w:r>
      <w:r w:rsidR="00543BB4" w:rsidRPr="002834B4">
        <w:rPr>
          <w:rStyle w:val="normaltextrun"/>
          <w:rFonts w:asciiTheme="minorHAnsi" w:eastAsiaTheme="majorEastAsia" w:hAnsiTheme="minorHAnsi"/>
          <w:sz w:val="22"/>
          <w:szCs w:val="22"/>
        </w:rPr>
        <w:t>were to i</w:t>
      </w:r>
      <w:r w:rsidR="00E43EA0" w:rsidRPr="002834B4">
        <w:rPr>
          <w:rStyle w:val="normaltextrun"/>
          <w:rFonts w:asciiTheme="minorHAnsi" w:eastAsiaTheme="majorEastAsia" w:hAnsiTheme="minorHAnsi"/>
          <w:sz w:val="22"/>
          <w:szCs w:val="22"/>
        </w:rPr>
        <w:t>dentify and clarify the barriers to increasing the use of bulky organic manures</w:t>
      </w:r>
      <w:r w:rsidR="00543BB4" w:rsidRPr="002834B4">
        <w:rPr>
          <w:rStyle w:val="normaltextrun"/>
          <w:rFonts w:asciiTheme="minorHAnsi" w:eastAsiaTheme="majorEastAsia" w:hAnsiTheme="minorHAnsi"/>
          <w:sz w:val="22"/>
          <w:szCs w:val="22"/>
        </w:rPr>
        <w:t>, including d</w:t>
      </w:r>
      <w:r w:rsidR="00E43EA0" w:rsidRPr="002834B4">
        <w:rPr>
          <w:rStyle w:val="normaltextrun"/>
          <w:rFonts w:asciiTheme="minorHAnsi" w:eastAsiaTheme="majorEastAsia" w:hAnsiTheme="minorHAnsi"/>
          <w:sz w:val="22"/>
          <w:szCs w:val="22"/>
        </w:rPr>
        <w:t xml:space="preserve">istiller </w:t>
      </w:r>
      <w:r w:rsidR="00543BB4" w:rsidRPr="002834B4">
        <w:rPr>
          <w:rStyle w:val="normaltextrun"/>
          <w:rFonts w:asciiTheme="minorHAnsi" w:eastAsiaTheme="majorEastAsia" w:hAnsiTheme="minorHAnsi"/>
          <w:sz w:val="22"/>
          <w:szCs w:val="22"/>
        </w:rPr>
        <w:t xml:space="preserve">and market </w:t>
      </w:r>
      <w:r w:rsidR="00E43EA0" w:rsidRPr="002834B4">
        <w:rPr>
          <w:rStyle w:val="normaltextrun"/>
          <w:rFonts w:asciiTheme="minorHAnsi" w:eastAsiaTheme="majorEastAsia" w:hAnsiTheme="minorHAnsi"/>
          <w:sz w:val="22"/>
          <w:szCs w:val="22"/>
        </w:rPr>
        <w:t>perception</w:t>
      </w:r>
      <w:r w:rsidR="00CC008B" w:rsidRPr="002834B4">
        <w:rPr>
          <w:rStyle w:val="normaltextrun"/>
          <w:rFonts w:asciiTheme="minorHAnsi" w:eastAsiaTheme="majorEastAsia" w:hAnsiTheme="minorHAnsi"/>
          <w:sz w:val="22"/>
          <w:szCs w:val="22"/>
        </w:rPr>
        <w:t>s,</w:t>
      </w:r>
      <w:r w:rsidR="00543BB4" w:rsidRPr="002834B4">
        <w:rPr>
          <w:rStyle w:val="normaltextrun"/>
          <w:rFonts w:asciiTheme="minorHAnsi" w:eastAsiaTheme="majorEastAsia" w:hAnsiTheme="minorHAnsi"/>
          <w:sz w:val="22"/>
          <w:szCs w:val="22"/>
        </w:rPr>
        <w:t xml:space="preserve"> r</w:t>
      </w:r>
      <w:r w:rsidR="00E43EA0" w:rsidRPr="002834B4">
        <w:rPr>
          <w:rStyle w:val="normaltextrun"/>
          <w:rFonts w:asciiTheme="minorHAnsi" w:eastAsiaTheme="majorEastAsia" w:hAnsiTheme="minorHAnsi"/>
          <w:sz w:val="22"/>
          <w:szCs w:val="22"/>
        </w:rPr>
        <w:t xml:space="preserve">egulatory </w:t>
      </w:r>
      <w:r w:rsidR="00543BB4" w:rsidRPr="002834B4">
        <w:rPr>
          <w:rStyle w:val="normaltextrun"/>
          <w:rFonts w:asciiTheme="minorHAnsi" w:eastAsiaTheme="majorEastAsia" w:hAnsiTheme="minorHAnsi"/>
          <w:sz w:val="22"/>
          <w:szCs w:val="22"/>
        </w:rPr>
        <w:t>and policy</w:t>
      </w:r>
      <w:r w:rsidR="00CC008B" w:rsidRPr="002834B4">
        <w:rPr>
          <w:rStyle w:val="normaltextrun"/>
          <w:rFonts w:asciiTheme="minorHAnsi" w:eastAsiaTheme="majorEastAsia" w:hAnsiTheme="minorHAnsi"/>
          <w:sz w:val="22"/>
          <w:szCs w:val="22"/>
        </w:rPr>
        <w:t xml:space="preserve"> barriers, </w:t>
      </w:r>
      <w:r w:rsidR="007975AF" w:rsidRPr="002834B4">
        <w:rPr>
          <w:rStyle w:val="normaltextrun"/>
          <w:rFonts w:asciiTheme="minorHAnsi" w:eastAsiaTheme="majorEastAsia" w:hAnsiTheme="minorHAnsi"/>
          <w:sz w:val="22"/>
          <w:szCs w:val="22"/>
        </w:rPr>
        <w:t xml:space="preserve">and </w:t>
      </w:r>
      <w:r w:rsidR="00CC008B" w:rsidRPr="002834B4">
        <w:rPr>
          <w:rStyle w:val="normaltextrun"/>
          <w:rFonts w:asciiTheme="minorHAnsi" w:eastAsiaTheme="majorEastAsia" w:hAnsiTheme="minorHAnsi"/>
          <w:sz w:val="22"/>
          <w:szCs w:val="22"/>
        </w:rPr>
        <w:t>l</w:t>
      </w:r>
      <w:r w:rsidR="00E43EA0" w:rsidRPr="002834B4">
        <w:rPr>
          <w:rStyle w:val="normaltextrun"/>
          <w:rFonts w:asciiTheme="minorHAnsi" w:eastAsiaTheme="majorEastAsia" w:hAnsiTheme="minorHAnsi"/>
          <w:sz w:val="22"/>
          <w:szCs w:val="22"/>
        </w:rPr>
        <w:t>and</w:t>
      </w:r>
      <w:r w:rsidR="00D07C43">
        <w:rPr>
          <w:rStyle w:val="normaltextrun"/>
          <w:rFonts w:asciiTheme="minorHAnsi" w:eastAsiaTheme="majorEastAsia" w:hAnsiTheme="minorHAnsi"/>
          <w:sz w:val="22"/>
          <w:szCs w:val="22"/>
        </w:rPr>
        <w:t>-</w:t>
      </w:r>
      <w:r w:rsidR="00E43EA0" w:rsidRPr="002834B4">
        <w:rPr>
          <w:rStyle w:val="normaltextrun"/>
          <w:rFonts w:asciiTheme="minorHAnsi" w:eastAsiaTheme="majorEastAsia" w:hAnsiTheme="minorHAnsi"/>
          <w:sz w:val="22"/>
          <w:szCs w:val="22"/>
        </w:rPr>
        <w:t>bank logistics and supply chain barriers</w:t>
      </w:r>
      <w:r w:rsidR="007975AF" w:rsidRPr="002834B4">
        <w:rPr>
          <w:rStyle w:val="normaltextrun"/>
          <w:rFonts w:asciiTheme="minorHAnsi" w:eastAsiaTheme="majorEastAsia" w:hAnsiTheme="minorHAnsi"/>
          <w:sz w:val="22"/>
          <w:szCs w:val="22"/>
        </w:rPr>
        <w:t xml:space="preserve">. </w:t>
      </w:r>
    </w:p>
    <w:p w14:paraId="65946B39" w14:textId="5FCDF11B" w:rsidR="009B1652" w:rsidRPr="002834B4" w:rsidRDefault="00D07C43" w:rsidP="00A7522A">
      <w:pPr>
        <w:pStyle w:val="paragraph"/>
        <w:spacing w:before="0" w:beforeAutospacing="0" w:after="0" w:afterAutospacing="0" w:line="360" w:lineRule="auto"/>
        <w:textAlignment w:val="baseline"/>
        <w:rPr>
          <w:rStyle w:val="normaltextrun"/>
          <w:rFonts w:asciiTheme="minorHAnsi" w:eastAsiaTheme="majorEastAsia" w:hAnsiTheme="minorHAnsi"/>
          <w:sz w:val="22"/>
          <w:szCs w:val="22"/>
        </w:rPr>
      </w:pPr>
      <w:r>
        <w:rPr>
          <w:rStyle w:val="normaltextrun"/>
          <w:rFonts w:asciiTheme="minorHAnsi" w:eastAsiaTheme="majorEastAsia" w:hAnsiTheme="minorHAnsi"/>
          <w:sz w:val="22"/>
          <w:szCs w:val="22"/>
        </w:rPr>
        <w:lastRenderedPageBreak/>
        <w:t>The project identified o</w:t>
      </w:r>
      <w:r w:rsidR="000B0C46" w:rsidRPr="002834B4">
        <w:rPr>
          <w:rStyle w:val="normaltextrun"/>
          <w:rFonts w:asciiTheme="minorHAnsi" w:eastAsiaTheme="majorEastAsia" w:hAnsiTheme="minorHAnsi"/>
          <w:sz w:val="22"/>
          <w:szCs w:val="22"/>
        </w:rPr>
        <w:t>pportunities and risks to businesses across the supply chain</w:t>
      </w:r>
      <w:r>
        <w:rPr>
          <w:rStyle w:val="normaltextrun"/>
          <w:rFonts w:asciiTheme="minorHAnsi" w:eastAsiaTheme="majorEastAsia" w:hAnsiTheme="minorHAnsi"/>
          <w:sz w:val="22"/>
          <w:szCs w:val="22"/>
        </w:rPr>
        <w:t>.</w:t>
      </w:r>
      <w:r w:rsidR="000B0C46" w:rsidRPr="002834B4">
        <w:rPr>
          <w:rStyle w:val="normaltextrun"/>
          <w:rFonts w:asciiTheme="minorHAnsi" w:eastAsiaTheme="majorEastAsia" w:hAnsiTheme="minorHAnsi"/>
          <w:sz w:val="22"/>
          <w:szCs w:val="22"/>
        </w:rPr>
        <w:t xml:space="preserve"> </w:t>
      </w:r>
      <w:r>
        <w:rPr>
          <w:rStyle w:val="normaltextrun"/>
          <w:rFonts w:asciiTheme="minorHAnsi" w:eastAsiaTheme="majorEastAsia" w:hAnsiTheme="minorHAnsi"/>
          <w:sz w:val="22"/>
          <w:szCs w:val="22"/>
        </w:rPr>
        <w:t>I</w:t>
      </w:r>
      <w:r w:rsidR="006C4AAB" w:rsidRPr="002834B4">
        <w:rPr>
          <w:rStyle w:val="normaltextrun"/>
          <w:rFonts w:asciiTheme="minorHAnsi" w:eastAsiaTheme="majorEastAsia" w:hAnsiTheme="minorHAnsi"/>
          <w:sz w:val="22"/>
          <w:szCs w:val="22"/>
        </w:rPr>
        <w:t>ncluding potential c</w:t>
      </w:r>
      <w:r w:rsidR="000B0C46" w:rsidRPr="002834B4">
        <w:rPr>
          <w:rStyle w:val="normaltextrun"/>
          <w:rFonts w:asciiTheme="minorHAnsi" w:eastAsiaTheme="majorEastAsia" w:hAnsiTheme="minorHAnsi"/>
          <w:sz w:val="22"/>
          <w:szCs w:val="22"/>
        </w:rPr>
        <w:t>ost savings throughout the supply chain</w:t>
      </w:r>
      <w:r w:rsidR="00665E94">
        <w:rPr>
          <w:rStyle w:val="normaltextrun"/>
          <w:rFonts w:asciiTheme="minorHAnsi" w:eastAsiaTheme="majorEastAsia" w:hAnsiTheme="minorHAnsi"/>
          <w:sz w:val="22"/>
          <w:szCs w:val="22"/>
        </w:rPr>
        <w:t>,</w:t>
      </w:r>
      <w:r w:rsidR="006C4AAB" w:rsidRPr="002834B4">
        <w:rPr>
          <w:rStyle w:val="normaltextrun"/>
          <w:rFonts w:asciiTheme="minorHAnsi" w:eastAsiaTheme="majorEastAsia" w:hAnsiTheme="minorHAnsi"/>
          <w:sz w:val="22"/>
          <w:szCs w:val="22"/>
        </w:rPr>
        <w:t xml:space="preserve"> e</w:t>
      </w:r>
      <w:r w:rsidR="000B0C46" w:rsidRPr="002834B4">
        <w:rPr>
          <w:rStyle w:val="normaltextrun"/>
          <w:rFonts w:asciiTheme="minorHAnsi" w:eastAsiaTheme="majorEastAsia" w:hAnsiTheme="minorHAnsi"/>
          <w:sz w:val="22"/>
          <w:szCs w:val="22"/>
        </w:rPr>
        <w:t>nvironmental and business risks, and potential unintended consequences</w:t>
      </w:r>
      <w:r w:rsidR="006C4AAB" w:rsidRPr="002834B4">
        <w:rPr>
          <w:rStyle w:val="normaltextrun"/>
          <w:rFonts w:asciiTheme="minorHAnsi" w:eastAsiaTheme="majorEastAsia" w:hAnsiTheme="minorHAnsi"/>
          <w:sz w:val="22"/>
          <w:szCs w:val="22"/>
        </w:rPr>
        <w:t xml:space="preserve">. </w:t>
      </w:r>
    </w:p>
    <w:p w14:paraId="00B21697" w14:textId="77777777" w:rsidR="00073346" w:rsidRPr="002834B4" w:rsidRDefault="009E3EF7" w:rsidP="00A7522A">
      <w:pPr>
        <w:pStyle w:val="paragraph"/>
        <w:spacing w:before="0" w:beforeAutospacing="0" w:after="0" w:afterAutospacing="0" w:line="360" w:lineRule="auto"/>
        <w:textAlignment w:val="baseline"/>
        <w:rPr>
          <w:rStyle w:val="normaltextrun"/>
          <w:rFonts w:asciiTheme="minorHAnsi" w:eastAsiaTheme="majorEastAsia" w:hAnsiTheme="minorHAnsi"/>
          <w:sz w:val="22"/>
          <w:szCs w:val="22"/>
        </w:rPr>
      </w:pPr>
      <w:r w:rsidRPr="002834B4">
        <w:rPr>
          <w:rStyle w:val="normaltextrun"/>
          <w:rFonts w:asciiTheme="minorHAnsi" w:eastAsiaTheme="majorEastAsia" w:hAnsiTheme="minorHAnsi"/>
          <w:sz w:val="22"/>
          <w:szCs w:val="22"/>
        </w:rPr>
        <w:t>The project partners, SRUC and SAOS, carried out desk research and interviews with supply chain stakeholders including AD Plant operators,</w:t>
      </w:r>
      <w:r w:rsidR="00185FA8" w:rsidRPr="002834B4">
        <w:rPr>
          <w:rStyle w:val="normaltextrun"/>
          <w:rFonts w:asciiTheme="minorHAnsi" w:eastAsiaTheme="majorEastAsia" w:hAnsiTheme="minorHAnsi"/>
          <w:sz w:val="22"/>
          <w:szCs w:val="22"/>
        </w:rPr>
        <w:t xml:space="preserve"> digestate spreaders, </w:t>
      </w:r>
      <w:r w:rsidR="00073346" w:rsidRPr="002834B4">
        <w:rPr>
          <w:rStyle w:val="normaltextrun"/>
          <w:rFonts w:asciiTheme="minorHAnsi" w:eastAsiaTheme="majorEastAsia" w:hAnsiTheme="minorHAnsi"/>
          <w:sz w:val="22"/>
          <w:szCs w:val="22"/>
        </w:rPr>
        <w:t xml:space="preserve">farmers, and distillers. The outputs of the project included: </w:t>
      </w:r>
    </w:p>
    <w:p w14:paraId="10E2245E" w14:textId="3369ADA0" w:rsidR="005056B5" w:rsidRPr="002834B4" w:rsidRDefault="00772CFE" w:rsidP="00A7522A">
      <w:pPr>
        <w:pStyle w:val="TOC1"/>
        <w:rPr>
          <w:rStyle w:val="normaltextrun"/>
          <w:rFonts w:eastAsiaTheme="majorEastAsia"/>
        </w:rPr>
      </w:pPr>
      <w:proofErr w:type="gramStart"/>
      <w:r w:rsidRPr="002834B4">
        <w:rPr>
          <w:rStyle w:val="normaltextrun"/>
          <w:rFonts w:eastAsiaTheme="majorEastAsia"/>
        </w:rPr>
        <w:t>Distiller</w:t>
      </w:r>
      <w:proofErr w:type="gramEnd"/>
      <w:r w:rsidRPr="002834B4">
        <w:rPr>
          <w:rStyle w:val="normaltextrun"/>
          <w:rFonts w:eastAsiaTheme="majorEastAsia"/>
        </w:rPr>
        <w:t xml:space="preserve"> focus groups and surveys to narrow and refine the scope of the project.</w:t>
      </w:r>
    </w:p>
    <w:p w14:paraId="7DDCFF6A" w14:textId="090ACC42" w:rsidR="00187C9A" w:rsidRPr="002834B4" w:rsidRDefault="00AD6865" w:rsidP="00A7522A">
      <w:pPr>
        <w:pStyle w:val="TOC1"/>
        <w:rPr>
          <w:rStyle w:val="normaltextrun"/>
          <w:rFonts w:eastAsiaTheme="majorEastAsia"/>
        </w:rPr>
      </w:pPr>
      <w:r w:rsidRPr="002834B4">
        <w:rPr>
          <w:rStyle w:val="normaltextrun"/>
          <w:rFonts w:eastAsiaTheme="majorEastAsia"/>
          <w:lang w:val="en-GB" w:eastAsia="en-GB"/>
        </w:rPr>
        <w:t>A</w:t>
      </w:r>
      <w:r w:rsidR="00DC0A52" w:rsidRPr="002834B4">
        <w:rPr>
          <w:rStyle w:val="normaltextrun"/>
          <w:rFonts w:eastAsiaTheme="majorEastAsia"/>
          <w:lang w:val="en-GB" w:eastAsia="en-GB"/>
        </w:rPr>
        <w:t xml:space="preserve"> literature review to summarise the types</w:t>
      </w:r>
      <w:r w:rsidR="00AD7FD7" w:rsidRPr="002834B4">
        <w:rPr>
          <w:rStyle w:val="normaltextrun"/>
          <w:rFonts w:eastAsiaTheme="majorEastAsia"/>
          <w:lang w:val="en-GB" w:eastAsia="en-GB"/>
        </w:rPr>
        <w:t xml:space="preserve"> of </w:t>
      </w:r>
      <w:r w:rsidR="007F15D8" w:rsidRPr="002834B4">
        <w:rPr>
          <w:rStyle w:val="normaltextrun"/>
          <w:rFonts w:eastAsiaTheme="majorEastAsia"/>
          <w:lang w:val="en-GB" w:eastAsia="en-GB"/>
        </w:rPr>
        <w:t>b</w:t>
      </w:r>
      <w:r w:rsidR="00AD7FD7" w:rsidRPr="002834B4">
        <w:rPr>
          <w:rStyle w:val="normaltextrun"/>
          <w:rFonts w:eastAsiaTheme="majorEastAsia"/>
          <w:lang w:val="en-GB" w:eastAsia="en-GB"/>
        </w:rPr>
        <w:t xml:space="preserve">ulky </w:t>
      </w:r>
      <w:r w:rsidR="007F15D8" w:rsidRPr="002834B4">
        <w:rPr>
          <w:rStyle w:val="normaltextrun"/>
          <w:rFonts w:eastAsiaTheme="majorEastAsia"/>
          <w:lang w:val="en-GB" w:eastAsia="en-GB"/>
        </w:rPr>
        <w:t>o</w:t>
      </w:r>
      <w:r w:rsidR="00AD7FD7" w:rsidRPr="002834B4">
        <w:rPr>
          <w:rStyle w:val="normaltextrun"/>
          <w:rFonts w:eastAsiaTheme="majorEastAsia"/>
          <w:lang w:val="en-GB" w:eastAsia="en-GB"/>
        </w:rPr>
        <w:t>rg</w:t>
      </w:r>
      <w:r w:rsidR="00DC0A52" w:rsidRPr="002834B4">
        <w:rPr>
          <w:rStyle w:val="normaltextrun"/>
          <w:rFonts w:eastAsiaTheme="majorEastAsia"/>
          <w:lang w:val="en-GB" w:eastAsia="en-GB"/>
        </w:rPr>
        <w:t>a</w:t>
      </w:r>
      <w:r w:rsidR="00AD7FD7" w:rsidRPr="002834B4">
        <w:rPr>
          <w:rStyle w:val="normaltextrun"/>
          <w:rFonts w:eastAsiaTheme="majorEastAsia"/>
          <w:lang w:val="en-GB" w:eastAsia="en-GB"/>
        </w:rPr>
        <w:t xml:space="preserve">nic </w:t>
      </w:r>
      <w:r w:rsidR="007F15D8" w:rsidRPr="002834B4">
        <w:rPr>
          <w:rStyle w:val="normaltextrun"/>
          <w:rFonts w:eastAsiaTheme="majorEastAsia"/>
          <w:lang w:val="en-GB" w:eastAsia="en-GB"/>
        </w:rPr>
        <w:t>m</w:t>
      </w:r>
      <w:r w:rsidR="00AD7FD7" w:rsidRPr="002834B4">
        <w:rPr>
          <w:rStyle w:val="normaltextrun"/>
          <w:rFonts w:eastAsiaTheme="majorEastAsia"/>
          <w:lang w:val="en-GB" w:eastAsia="en-GB"/>
        </w:rPr>
        <w:t>anures</w:t>
      </w:r>
      <w:r w:rsidRPr="002834B4">
        <w:rPr>
          <w:rStyle w:val="normaltextrun"/>
          <w:rFonts w:eastAsiaTheme="majorEastAsia"/>
          <w:lang w:val="en-GB" w:eastAsia="en-GB"/>
        </w:rPr>
        <w:t xml:space="preserve">, </w:t>
      </w:r>
      <w:r w:rsidR="00DC0A52" w:rsidRPr="002834B4">
        <w:rPr>
          <w:rStyle w:val="normaltextrun"/>
          <w:rFonts w:eastAsiaTheme="majorEastAsia"/>
          <w:lang w:val="en-GB" w:eastAsia="en-GB"/>
        </w:rPr>
        <w:t>availability</w:t>
      </w:r>
      <w:r w:rsidR="007F49A8" w:rsidRPr="002834B4">
        <w:rPr>
          <w:rStyle w:val="normaltextrun"/>
          <w:rFonts w:eastAsiaTheme="majorEastAsia"/>
          <w:lang w:val="en-GB" w:eastAsia="en-GB"/>
        </w:rPr>
        <w:t xml:space="preserve"> in Scotland</w:t>
      </w:r>
      <w:r w:rsidR="00DC0A52" w:rsidRPr="002834B4">
        <w:rPr>
          <w:rStyle w:val="normaltextrun"/>
          <w:rFonts w:eastAsiaTheme="majorEastAsia"/>
          <w:lang w:val="en-GB" w:eastAsia="en-GB"/>
        </w:rPr>
        <w:t xml:space="preserve">, </w:t>
      </w:r>
      <w:r w:rsidRPr="002834B4">
        <w:rPr>
          <w:rStyle w:val="normaltextrun"/>
          <w:rFonts w:eastAsiaTheme="majorEastAsia"/>
          <w:lang w:val="en-GB" w:eastAsia="en-GB"/>
        </w:rPr>
        <w:t>ben</w:t>
      </w:r>
      <w:r w:rsidR="00665E94">
        <w:rPr>
          <w:rStyle w:val="normaltextrun"/>
          <w:rFonts w:eastAsiaTheme="majorEastAsia"/>
          <w:lang w:val="en-GB" w:eastAsia="en-GB"/>
        </w:rPr>
        <w:t>e</w:t>
      </w:r>
      <w:r w:rsidRPr="002834B4">
        <w:rPr>
          <w:rStyle w:val="normaltextrun"/>
          <w:rFonts w:eastAsiaTheme="majorEastAsia"/>
          <w:lang w:val="en-GB" w:eastAsia="en-GB"/>
        </w:rPr>
        <w:t xml:space="preserve">fits and risks </w:t>
      </w:r>
      <w:r w:rsidR="00243C34" w:rsidRPr="002834B4">
        <w:rPr>
          <w:rStyle w:val="normaltextrun"/>
          <w:rFonts w:eastAsiaTheme="majorEastAsia"/>
          <w:lang w:val="en-GB" w:eastAsia="en-GB"/>
        </w:rPr>
        <w:t>to soil health</w:t>
      </w:r>
      <w:r w:rsidRPr="002834B4">
        <w:rPr>
          <w:rStyle w:val="normaltextrun"/>
          <w:rFonts w:eastAsiaTheme="majorEastAsia"/>
          <w:lang w:val="en-GB" w:eastAsia="en-GB"/>
        </w:rPr>
        <w:t xml:space="preserve"> and identification of knowledge gaps.  </w:t>
      </w:r>
    </w:p>
    <w:p w14:paraId="32DFEBEB" w14:textId="0AAC8D90" w:rsidR="00187C9A" w:rsidRPr="002834B4" w:rsidRDefault="00844B4B" w:rsidP="00A7522A">
      <w:pPr>
        <w:pStyle w:val="TOC1"/>
        <w:rPr>
          <w:rStyle w:val="normaltextrun"/>
          <w:rFonts w:eastAsiaTheme="majorEastAsia"/>
        </w:rPr>
      </w:pPr>
      <w:r w:rsidRPr="002834B4">
        <w:rPr>
          <w:rStyle w:val="normaltextrun"/>
          <w:rFonts w:eastAsiaTheme="majorEastAsia"/>
          <w:lang w:val="en-GB" w:eastAsia="en-GB"/>
        </w:rPr>
        <w:t>A</w:t>
      </w:r>
      <w:r w:rsidR="008F74AF" w:rsidRPr="002834B4">
        <w:rPr>
          <w:rStyle w:val="normaltextrun"/>
          <w:rFonts w:eastAsiaTheme="majorEastAsia"/>
          <w:lang w:val="en-GB" w:eastAsia="en-GB"/>
        </w:rPr>
        <w:t xml:space="preserve">nalysis of </w:t>
      </w:r>
      <w:r w:rsidRPr="002834B4">
        <w:rPr>
          <w:rStyle w:val="normaltextrun"/>
          <w:rFonts w:eastAsiaTheme="majorEastAsia"/>
          <w:lang w:val="en-GB" w:eastAsia="en-GB"/>
        </w:rPr>
        <w:t>opportun</w:t>
      </w:r>
      <w:r w:rsidR="00665E94">
        <w:rPr>
          <w:rStyle w:val="normaltextrun"/>
          <w:rFonts w:eastAsiaTheme="majorEastAsia"/>
          <w:lang w:val="en-GB" w:eastAsia="en-GB"/>
        </w:rPr>
        <w:t>i</w:t>
      </w:r>
      <w:r w:rsidRPr="002834B4">
        <w:rPr>
          <w:rStyle w:val="normaltextrun"/>
          <w:rFonts w:eastAsiaTheme="majorEastAsia"/>
          <w:lang w:val="en-GB" w:eastAsia="en-GB"/>
        </w:rPr>
        <w:t>ties and risks</w:t>
      </w:r>
      <w:r w:rsidR="00665E94">
        <w:rPr>
          <w:rStyle w:val="normaltextrun"/>
          <w:rFonts w:eastAsiaTheme="majorEastAsia"/>
          <w:lang w:val="en-GB" w:eastAsia="en-GB"/>
        </w:rPr>
        <w:t>.</w:t>
      </w:r>
      <w:r w:rsidRPr="002834B4">
        <w:rPr>
          <w:rStyle w:val="normaltextrun"/>
          <w:rFonts w:eastAsiaTheme="majorEastAsia"/>
          <w:lang w:val="en-GB" w:eastAsia="en-GB"/>
        </w:rPr>
        <w:t xml:space="preserve"> </w:t>
      </w:r>
      <w:r w:rsidR="00665E94">
        <w:rPr>
          <w:rStyle w:val="normaltextrun"/>
          <w:rFonts w:eastAsiaTheme="majorEastAsia"/>
          <w:lang w:val="en-GB" w:eastAsia="en-GB"/>
        </w:rPr>
        <w:t>F</w:t>
      </w:r>
      <w:r w:rsidRPr="002834B4">
        <w:rPr>
          <w:rStyle w:val="normaltextrun"/>
          <w:rFonts w:eastAsiaTheme="majorEastAsia"/>
          <w:lang w:val="en-GB" w:eastAsia="en-GB"/>
        </w:rPr>
        <w:t xml:space="preserve">ocusing on potential for </w:t>
      </w:r>
      <w:r w:rsidR="008F74AF" w:rsidRPr="002834B4">
        <w:rPr>
          <w:rStyle w:val="normaltextrun"/>
          <w:rFonts w:eastAsiaTheme="majorEastAsia"/>
          <w:lang w:val="en-GB" w:eastAsia="en-GB"/>
        </w:rPr>
        <w:t xml:space="preserve">on farm </w:t>
      </w:r>
      <w:r w:rsidRPr="002834B4">
        <w:rPr>
          <w:rStyle w:val="normaltextrun"/>
          <w:rFonts w:eastAsiaTheme="majorEastAsia"/>
          <w:lang w:val="en-GB" w:eastAsia="en-GB"/>
        </w:rPr>
        <w:t>emissions reduction</w:t>
      </w:r>
      <w:r w:rsidR="00306CF5">
        <w:rPr>
          <w:rStyle w:val="normaltextrun"/>
          <w:rFonts w:eastAsiaTheme="majorEastAsia"/>
          <w:lang w:val="en-GB" w:eastAsia="en-GB"/>
        </w:rPr>
        <w:t>s and</w:t>
      </w:r>
      <w:r w:rsidRPr="002834B4">
        <w:rPr>
          <w:rStyle w:val="normaltextrun"/>
          <w:rFonts w:eastAsiaTheme="majorEastAsia"/>
          <w:lang w:val="en-GB" w:eastAsia="en-GB"/>
        </w:rPr>
        <w:t xml:space="preserve"> </w:t>
      </w:r>
      <w:r w:rsidR="00250B99" w:rsidRPr="002834B4">
        <w:rPr>
          <w:rStyle w:val="normaltextrun"/>
          <w:rFonts w:eastAsiaTheme="majorEastAsia"/>
          <w:lang w:val="en-GB" w:eastAsia="en-GB"/>
        </w:rPr>
        <w:t xml:space="preserve">financial savings potential </w:t>
      </w:r>
      <w:r w:rsidR="00560532" w:rsidRPr="002834B4">
        <w:rPr>
          <w:rStyle w:val="normaltextrun"/>
          <w:rFonts w:eastAsiaTheme="majorEastAsia"/>
          <w:lang w:val="en-GB" w:eastAsia="en-GB"/>
        </w:rPr>
        <w:t xml:space="preserve">of replacing synthetic fertiliser </w:t>
      </w:r>
      <w:r w:rsidR="00993A25" w:rsidRPr="002834B4">
        <w:rPr>
          <w:rStyle w:val="normaltextrun"/>
          <w:rFonts w:eastAsiaTheme="majorEastAsia"/>
          <w:lang w:val="en-GB" w:eastAsia="en-GB"/>
        </w:rPr>
        <w:t>with green digestate (and farmyard manure and compost for comparison).</w:t>
      </w:r>
      <w:r w:rsidR="007F49A8" w:rsidRPr="002834B4">
        <w:rPr>
          <w:rStyle w:val="normaltextrun"/>
          <w:rFonts w:eastAsiaTheme="majorEastAsia"/>
          <w:lang w:val="en-GB" w:eastAsia="en-GB"/>
        </w:rPr>
        <w:t xml:space="preserve"> The potential for emissions reduction was determined using </w:t>
      </w:r>
      <w:proofErr w:type="spellStart"/>
      <w:r w:rsidR="007F49A8" w:rsidRPr="002834B4">
        <w:rPr>
          <w:rStyle w:val="normaltextrun"/>
          <w:rFonts w:eastAsiaTheme="majorEastAsia"/>
          <w:lang w:val="en-GB" w:eastAsia="en-GB"/>
        </w:rPr>
        <w:t>AgreCalc</w:t>
      </w:r>
      <w:proofErr w:type="spellEnd"/>
      <w:r w:rsidR="00FF2A81" w:rsidRPr="002834B4">
        <w:rPr>
          <w:rStyle w:val="normaltextrun"/>
          <w:rFonts w:eastAsiaTheme="majorEastAsia"/>
          <w:lang w:val="en-GB" w:eastAsia="en-GB"/>
        </w:rPr>
        <w:t xml:space="preserve">. </w:t>
      </w:r>
      <w:r w:rsidR="00993A25" w:rsidRPr="002834B4">
        <w:rPr>
          <w:rStyle w:val="normaltextrun"/>
          <w:rFonts w:eastAsiaTheme="majorEastAsia"/>
          <w:lang w:val="en-GB" w:eastAsia="en-GB"/>
        </w:rPr>
        <w:t xml:space="preserve"> </w:t>
      </w:r>
    </w:p>
    <w:p w14:paraId="5337F30E" w14:textId="5AA61B7C" w:rsidR="00187C9A" w:rsidRPr="002834B4" w:rsidRDefault="00363F82" w:rsidP="00A7522A">
      <w:pPr>
        <w:pStyle w:val="TOC1"/>
        <w:rPr>
          <w:rStyle w:val="normaltextrun"/>
          <w:rFonts w:eastAsiaTheme="majorEastAsia"/>
        </w:rPr>
      </w:pPr>
      <w:r w:rsidRPr="002834B4">
        <w:rPr>
          <w:rStyle w:val="normaltextrun"/>
          <w:rFonts w:eastAsiaTheme="majorEastAsia"/>
        </w:rPr>
        <w:t>An</w:t>
      </w:r>
      <w:r w:rsidR="006F0FBC" w:rsidRPr="002834B4">
        <w:rPr>
          <w:rStyle w:val="normaltextrun"/>
          <w:rFonts w:eastAsiaTheme="majorEastAsia"/>
        </w:rPr>
        <w:t xml:space="preserve"> </w:t>
      </w:r>
      <w:r w:rsidRPr="002834B4">
        <w:rPr>
          <w:rStyle w:val="normaltextrun"/>
          <w:rFonts w:eastAsiaTheme="majorEastAsia"/>
        </w:rPr>
        <w:t>o</w:t>
      </w:r>
      <w:r w:rsidR="00187C9A" w:rsidRPr="002834B4">
        <w:rPr>
          <w:rStyle w:val="normaltextrun"/>
          <w:rFonts w:eastAsiaTheme="majorEastAsia"/>
        </w:rPr>
        <w:t xml:space="preserve">verview of </w:t>
      </w:r>
      <w:r w:rsidRPr="002834B4">
        <w:rPr>
          <w:rStyle w:val="normaltextrun"/>
          <w:rFonts w:eastAsiaTheme="majorEastAsia"/>
        </w:rPr>
        <w:t>d</w:t>
      </w:r>
      <w:r w:rsidR="00187C9A" w:rsidRPr="002834B4">
        <w:rPr>
          <w:rStyle w:val="normaltextrun"/>
          <w:rFonts w:eastAsiaTheme="majorEastAsia"/>
        </w:rPr>
        <w:t xml:space="preserve">igestate </w:t>
      </w:r>
      <w:r w:rsidRPr="002834B4">
        <w:rPr>
          <w:rStyle w:val="normaltextrun"/>
          <w:rFonts w:eastAsiaTheme="majorEastAsia"/>
        </w:rPr>
        <w:t>p</w:t>
      </w:r>
      <w:r w:rsidR="00187C9A" w:rsidRPr="002834B4">
        <w:rPr>
          <w:rStyle w:val="normaltextrun"/>
          <w:rFonts w:eastAsiaTheme="majorEastAsia"/>
        </w:rPr>
        <w:t>roduction</w:t>
      </w:r>
      <w:r w:rsidR="00073ECE" w:rsidRPr="002834B4">
        <w:rPr>
          <w:rStyle w:val="normaltextrun"/>
          <w:rFonts w:eastAsiaTheme="majorEastAsia"/>
        </w:rPr>
        <w:t xml:space="preserve">, </w:t>
      </w:r>
      <w:r w:rsidRPr="002834B4">
        <w:rPr>
          <w:rStyle w:val="normaltextrun"/>
          <w:rFonts w:eastAsiaTheme="majorEastAsia"/>
        </w:rPr>
        <w:t>s</w:t>
      </w:r>
      <w:r w:rsidR="00187C9A" w:rsidRPr="002834B4">
        <w:rPr>
          <w:rStyle w:val="normaltextrun"/>
          <w:rFonts w:eastAsiaTheme="majorEastAsia"/>
        </w:rPr>
        <w:t>preading</w:t>
      </w:r>
      <w:r w:rsidR="00073ECE" w:rsidRPr="002834B4">
        <w:rPr>
          <w:rStyle w:val="normaltextrun"/>
          <w:rFonts w:eastAsiaTheme="majorEastAsia"/>
        </w:rPr>
        <w:t xml:space="preserve"> and other logistics requirements</w:t>
      </w:r>
      <w:r w:rsidR="00306CF5">
        <w:rPr>
          <w:rStyle w:val="normaltextrun"/>
          <w:rFonts w:eastAsiaTheme="majorEastAsia"/>
        </w:rPr>
        <w:t>.</w:t>
      </w:r>
      <w:r w:rsidR="00073ECE" w:rsidRPr="002834B4">
        <w:rPr>
          <w:rStyle w:val="normaltextrun"/>
          <w:rFonts w:eastAsiaTheme="majorEastAsia"/>
        </w:rPr>
        <w:t xml:space="preserve"> </w:t>
      </w:r>
      <w:r w:rsidR="00306CF5">
        <w:rPr>
          <w:rStyle w:val="normaltextrun"/>
          <w:rFonts w:eastAsiaTheme="majorEastAsia"/>
        </w:rPr>
        <w:t>B</w:t>
      </w:r>
      <w:r w:rsidR="00073ECE" w:rsidRPr="002834B4">
        <w:rPr>
          <w:rStyle w:val="normaltextrun"/>
          <w:rFonts w:eastAsiaTheme="majorEastAsia"/>
        </w:rPr>
        <w:t xml:space="preserve">ased on interviews carried out with an AD operator and spreader. </w:t>
      </w:r>
    </w:p>
    <w:p w14:paraId="0338BD7D" w14:textId="07AAFC73" w:rsidR="00187C9A" w:rsidRPr="002834B4" w:rsidRDefault="00187C9A" w:rsidP="00A7522A">
      <w:pPr>
        <w:pStyle w:val="TOC1"/>
        <w:rPr>
          <w:rStyle w:val="normaltextrun"/>
          <w:rFonts w:eastAsiaTheme="majorEastAsia"/>
        </w:rPr>
      </w:pPr>
      <w:r w:rsidRPr="002834B4">
        <w:rPr>
          <w:rStyle w:val="normaltextrun"/>
          <w:rFonts w:eastAsiaTheme="majorEastAsia"/>
          <w:lang w:val="en-GB" w:eastAsia="en-GB"/>
        </w:rPr>
        <w:t>Innovations in Processing Digestate</w:t>
      </w:r>
      <w:r w:rsidR="00845C8E" w:rsidRPr="002834B4">
        <w:rPr>
          <w:rStyle w:val="normaltextrun"/>
          <w:rFonts w:eastAsiaTheme="majorEastAsia"/>
          <w:lang w:val="en-GB" w:eastAsia="en-GB"/>
        </w:rPr>
        <w:t xml:space="preserve"> </w:t>
      </w:r>
      <w:r w:rsidRPr="002834B4">
        <w:rPr>
          <w:rStyle w:val="normaltextrun"/>
          <w:rFonts w:eastAsiaTheme="majorEastAsia"/>
          <w:lang w:val="en-GB" w:eastAsia="en-GB"/>
        </w:rPr>
        <w:t>Case study</w:t>
      </w:r>
      <w:r w:rsidR="00650F42">
        <w:rPr>
          <w:rStyle w:val="normaltextrun"/>
          <w:rFonts w:eastAsiaTheme="majorEastAsia"/>
          <w:lang w:val="en-GB" w:eastAsia="en-GB"/>
        </w:rPr>
        <w:t xml:space="preserve">. The </w:t>
      </w:r>
      <w:r w:rsidRPr="002834B4">
        <w:rPr>
          <w:rStyle w:val="normaltextrun"/>
          <w:rFonts w:eastAsiaTheme="majorEastAsia"/>
          <w:lang w:val="en-GB" w:eastAsia="en-GB"/>
        </w:rPr>
        <w:t>AM-Power biogas plant, Flanders, Belgium</w:t>
      </w:r>
    </w:p>
    <w:p w14:paraId="2723851B" w14:textId="14C0166E" w:rsidR="008639C9" w:rsidRPr="002834B4" w:rsidRDefault="00254C4D" w:rsidP="00A7522A">
      <w:pPr>
        <w:pStyle w:val="TOC1"/>
        <w:rPr>
          <w:rStyle w:val="normaltextrun"/>
          <w:rFonts w:eastAsiaTheme="majorEastAsia"/>
        </w:rPr>
      </w:pPr>
      <w:r w:rsidRPr="002834B4">
        <w:rPr>
          <w:rStyle w:val="normaltextrun"/>
          <w:rFonts w:eastAsiaTheme="majorEastAsia"/>
        </w:rPr>
        <w:t>Review of p</w:t>
      </w:r>
      <w:r w:rsidR="00187C9A" w:rsidRPr="002834B4">
        <w:rPr>
          <w:rStyle w:val="normaltextrun"/>
          <w:rFonts w:eastAsiaTheme="majorEastAsia"/>
        </w:rPr>
        <w:t xml:space="preserve">olicy and </w:t>
      </w:r>
      <w:r w:rsidRPr="002834B4">
        <w:rPr>
          <w:rStyle w:val="normaltextrun"/>
          <w:rFonts w:eastAsiaTheme="majorEastAsia"/>
        </w:rPr>
        <w:t>r</w:t>
      </w:r>
      <w:r w:rsidR="00187C9A" w:rsidRPr="002834B4">
        <w:rPr>
          <w:rStyle w:val="normaltextrun"/>
          <w:rFonts w:eastAsiaTheme="majorEastAsia"/>
        </w:rPr>
        <w:t xml:space="preserve">egulatory </w:t>
      </w:r>
      <w:r w:rsidRPr="002834B4">
        <w:rPr>
          <w:rStyle w:val="normaltextrun"/>
          <w:rFonts w:eastAsiaTheme="majorEastAsia"/>
        </w:rPr>
        <w:t>l</w:t>
      </w:r>
      <w:r w:rsidR="00187C9A" w:rsidRPr="002834B4">
        <w:rPr>
          <w:rStyle w:val="normaltextrun"/>
          <w:rFonts w:eastAsiaTheme="majorEastAsia"/>
        </w:rPr>
        <w:t>andscape</w:t>
      </w:r>
      <w:r w:rsidR="00507448">
        <w:rPr>
          <w:rStyle w:val="normaltextrun"/>
          <w:rFonts w:eastAsiaTheme="majorEastAsia"/>
        </w:rPr>
        <w:t>.</w:t>
      </w:r>
      <w:r w:rsidR="00052FF1" w:rsidRPr="002834B4">
        <w:rPr>
          <w:rStyle w:val="normaltextrun"/>
          <w:rFonts w:eastAsiaTheme="majorEastAsia"/>
        </w:rPr>
        <w:t xml:space="preserve"> </w:t>
      </w:r>
      <w:r w:rsidR="00507448">
        <w:rPr>
          <w:rStyle w:val="normaltextrun"/>
          <w:rFonts w:eastAsiaTheme="majorEastAsia"/>
        </w:rPr>
        <w:t>I</w:t>
      </w:r>
      <w:r w:rsidR="00052FF1" w:rsidRPr="002834B4">
        <w:rPr>
          <w:rStyle w:val="normaltextrun"/>
          <w:rFonts w:eastAsiaTheme="majorEastAsia"/>
        </w:rPr>
        <w:t>ncluding the e</w:t>
      </w:r>
      <w:r w:rsidR="00187C9A" w:rsidRPr="002834B4">
        <w:rPr>
          <w:rStyle w:val="normaltextrun"/>
          <w:rFonts w:eastAsiaTheme="majorEastAsia"/>
        </w:rPr>
        <w:t>xisting requirements mitigating environmental risks</w:t>
      </w:r>
      <w:r w:rsidR="00052FF1" w:rsidRPr="002834B4">
        <w:rPr>
          <w:rStyle w:val="normaltextrun"/>
          <w:rFonts w:eastAsiaTheme="majorEastAsia"/>
        </w:rPr>
        <w:t>, the a</w:t>
      </w:r>
      <w:r w:rsidR="00187C9A" w:rsidRPr="002834B4">
        <w:rPr>
          <w:rStyle w:val="normaltextrun"/>
          <w:rFonts w:eastAsiaTheme="majorEastAsia"/>
        </w:rPr>
        <w:t xml:space="preserve">naerobic </w:t>
      </w:r>
      <w:r w:rsidR="002834B4">
        <w:rPr>
          <w:rStyle w:val="normaltextrun"/>
          <w:rFonts w:eastAsiaTheme="majorEastAsia"/>
        </w:rPr>
        <w:t>d</w:t>
      </w:r>
      <w:r w:rsidR="00187C9A" w:rsidRPr="002834B4">
        <w:rPr>
          <w:rStyle w:val="normaltextrun"/>
          <w:rFonts w:eastAsiaTheme="majorEastAsia"/>
        </w:rPr>
        <w:t>igester sector regulatory requirements</w:t>
      </w:r>
      <w:r w:rsidR="00052FF1" w:rsidRPr="002834B4">
        <w:rPr>
          <w:rStyle w:val="normaltextrun"/>
          <w:rFonts w:eastAsiaTheme="majorEastAsia"/>
        </w:rPr>
        <w:t xml:space="preserve"> and</w:t>
      </w:r>
      <w:r w:rsidR="00187C9A" w:rsidRPr="002834B4">
        <w:rPr>
          <w:rStyle w:val="normaltextrun"/>
          <w:rFonts w:eastAsiaTheme="majorEastAsia"/>
        </w:rPr>
        <w:t xml:space="preserve"> horizon scanning</w:t>
      </w:r>
      <w:r w:rsidR="00052FF1" w:rsidRPr="002834B4">
        <w:rPr>
          <w:rStyle w:val="normaltextrun"/>
          <w:rFonts w:eastAsiaTheme="majorEastAsia"/>
        </w:rPr>
        <w:t xml:space="preserve">. </w:t>
      </w:r>
    </w:p>
    <w:p w14:paraId="50CDE0F1" w14:textId="415A207E" w:rsidR="0089219E" w:rsidRPr="002834B4" w:rsidRDefault="00052FF1" w:rsidP="00A7522A">
      <w:pPr>
        <w:pStyle w:val="TOC1"/>
      </w:pPr>
      <w:r w:rsidRPr="002834B4">
        <w:rPr>
          <w:rStyle w:val="normaltextrun"/>
          <w:rFonts w:eastAsiaTheme="majorEastAsia"/>
        </w:rPr>
        <w:t xml:space="preserve">A detailed </w:t>
      </w:r>
      <w:r w:rsidR="00D978B5" w:rsidRPr="002834B4">
        <w:rPr>
          <w:rStyle w:val="normaltextrun"/>
          <w:rFonts w:eastAsiaTheme="majorEastAsia"/>
        </w:rPr>
        <w:t>standards comparison of PAS100</w:t>
      </w:r>
      <w:r w:rsidR="009E6ECC" w:rsidRPr="002834B4">
        <w:rPr>
          <w:rStyle w:val="normaltextrun"/>
          <w:rFonts w:eastAsiaTheme="majorEastAsia"/>
        </w:rPr>
        <w:t xml:space="preserve">, PAS110, </w:t>
      </w:r>
      <w:r w:rsidR="00F62C37" w:rsidRPr="002834B4">
        <w:rPr>
          <w:rStyle w:val="normaltextrun"/>
          <w:rFonts w:eastAsiaTheme="majorEastAsia"/>
        </w:rPr>
        <w:t>SQC A</w:t>
      </w:r>
      <w:r w:rsidR="00CD3613" w:rsidRPr="002834B4">
        <w:rPr>
          <w:rStyle w:val="normaltextrun"/>
          <w:rFonts w:eastAsiaTheme="majorEastAsia"/>
        </w:rPr>
        <w:t>pproved Digestate Accreditation Scheme</w:t>
      </w:r>
      <w:r w:rsidR="00F62C37" w:rsidRPr="002834B4">
        <w:rPr>
          <w:rStyle w:val="normaltextrun"/>
          <w:rFonts w:eastAsiaTheme="majorEastAsia"/>
        </w:rPr>
        <w:t xml:space="preserve">, </w:t>
      </w:r>
      <w:r w:rsidR="004D7949" w:rsidRPr="002834B4">
        <w:rPr>
          <w:rStyle w:val="normaltextrun"/>
          <w:rFonts w:eastAsiaTheme="majorEastAsia"/>
        </w:rPr>
        <w:t xml:space="preserve">and </w:t>
      </w:r>
      <w:r w:rsidR="00B823DD" w:rsidRPr="002834B4">
        <w:rPr>
          <w:rStyle w:val="normaltextrun"/>
          <w:rFonts w:eastAsiaTheme="majorEastAsia"/>
        </w:rPr>
        <w:t>the Biosolids Assurance Scheme (</w:t>
      </w:r>
      <w:r w:rsidR="0024797F" w:rsidRPr="002834B4">
        <w:rPr>
          <w:rStyle w:val="normaltextrun"/>
          <w:rFonts w:eastAsiaTheme="majorEastAsia"/>
        </w:rPr>
        <w:t>BAS</w:t>
      </w:r>
      <w:r w:rsidR="00B823DD" w:rsidRPr="002834B4">
        <w:rPr>
          <w:rStyle w:val="normaltextrun"/>
          <w:rFonts w:eastAsiaTheme="majorEastAsia"/>
        </w:rPr>
        <w:t>)</w:t>
      </w:r>
      <w:r w:rsidR="0024797F" w:rsidRPr="002834B4">
        <w:rPr>
          <w:rStyle w:val="normaltextrun"/>
          <w:rFonts w:eastAsiaTheme="majorEastAsia"/>
        </w:rPr>
        <w:t xml:space="preserve">. </w:t>
      </w:r>
    </w:p>
    <w:p w14:paraId="66218863" w14:textId="69F8542D" w:rsidR="000442CB" w:rsidRPr="002834B4" w:rsidRDefault="000442CB" w:rsidP="003F2845">
      <w:pPr>
        <w:spacing w:before="240"/>
        <w:rPr>
          <w:rFonts w:asciiTheme="minorHAnsi" w:hAnsiTheme="minorHAnsi"/>
          <w:b/>
          <w:bCs/>
        </w:rPr>
      </w:pPr>
      <w:r w:rsidRPr="002834B4">
        <w:rPr>
          <w:rFonts w:asciiTheme="minorHAnsi" w:hAnsiTheme="minorHAnsi"/>
          <w:b/>
          <w:bCs/>
        </w:rPr>
        <w:t xml:space="preserve">Bulky </w:t>
      </w:r>
      <w:r w:rsidR="00E900A8">
        <w:rPr>
          <w:rFonts w:asciiTheme="minorHAnsi" w:hAnsiTheme="minorHAnsi"/>
          <w:b/>
          <w:bCs/>
        </w:rPr>
        <w:t>o</w:t>
      </w:r>
      <w:r w:rsidRPr="002834B4">
        <w:rPr>
          <w:rFonts w:asciiTheme="minorHAnsi" w:hAnsiTheme="minorHAnsi"/>
          <w:b/>
          <w:bCs/>
        </w:rPr>
        <w:t xml:space="preserve">rganic </w:t>
      </w:r>
      <w:r w:rsidR="00E900A8">
        <w:rPr>
          <w:rFonts w:asciiTheme="minorHAnsi" w:hAnsiTheme="minorHAnsi"/>
          <w:b/>
          <w:bCs/>
        </w:rPr>
        <w:t>m</w:t>
      </w:r>
      <w:r w:rsidRPr="002834B4">
        <w:rPr>
          <w:rFonts w:asciiTheme="minorHAnsi" w:hAnsiTheme="minorHAnsi"/>
          <w:b/>
          <w:bCs/>
        </w:rPr>
        <w:t>anures</w:t>
      </w:r>
      <w:r w:rsidR="0089219E" w:rsidRPr="002834B4">
        <w:rPr>
          <w:rFonts w:asciiTheme="minorHAnsi" w:hAnsiTheme="minorHAnsi"/>
          <w:b/>
          <w:bCs/>
        </w:rPr>
        <w:t xml:space="preserve"> </w:t>
      </w:r>
      <w:r w:rsidR="003E2559">
        <w:rPr>
          <w:rFonts w:asciiTheme="minorHAnsi" w:hAnsiTheme="minorHAnsi"/>
          <w:b/>
          <w:bCs/>
        </w:rPr>
        <w:t>i</w:t>
      </w:r>
      <w:r w:rsidR="0089219E" w:rsidRPr="002834B4">
        <w:rPr>
          <w:rFonts w:asciiTheme="minorHAnsi" w:hAnsiTheme="minorHAnsi"/>
          <w:b/>
          <w:bCs/>
        </w:rPr>
        <w:t xml:space="preserve">n </w:t>
      </w:r>
      <w:r w:rsidR="00E900A8">
        <w:rPr>
          <w:rFonts w:asciiTheme="minorHAnsi" w:hAnsiTheme="minorHAnsi"/>
          <w:b/>
          <w:bCs/>
        </w:rPr>
        <w:t>s</w:t>
      </w:r>
      <w:r w:rsidR="0089219E" w:rsidRPr="002834B4">
        <w:rPr>
          <w:rFonts w:asciiTheme="minorHAnsi" w:hAnsiTheme="minorHAnsi"/>
          <w:b/>
          <w:bCs/>
        </w:rPr>
        <w:t xml:space="preserve">cope </w:t>
      </w:r>
      <w:r w:rsidRPr="002834B4">
        <w:rPr>
          <w:rFonts w:asciiTheme="minorHAnsi" w:hAnsiTheme="minorHAnsi"/>
          <w:b/>
          <w:bCs/>
        </w:rPr>
        <w:t xml:space="preserve"> </w:t>
      </w:r>
    </w:p>
    <w:p w14:paraId="2F7A39F9" w14:textId="77777777" w:rsidR="000442CB" w:rsidRPr="002834B4" w:rsidRDefault="000442CB" w:rsidP="00A7522A">
      <w:pPr>
        <w:rPr>
          <w:rFonts w:asciiTheme="minorHAnsi" w:hAnsiTheme="minorHAnsi"/>
        </w:rPr>
      </w:pPr>
      <w:r w:rsidRPr="002834B4">
        <w:rPr>
          <w:rFonts w:asciiTheme="minorHAnsi" w:hAnsiTheme="minorHAnsi"/>
        </w:rPr>
        <w:t>Bulky organic manures or materials (BOM) include farmyard manures, composts, biosolids, green digestates, other digestates, distillery effluent, and paper crumble. They are a potentially valuable source of plant available nutrients which, if applied to agricultural soils appropriately, can provide savings on purchased inorganic nitrogenous fertilisers.</w:t>
      </w:r>
    </w:p>
    <w:p w14:paraId="7662F1C1" w14:textId="06301EC7" w:rsidR="000442CB" w:rsidRPr="002834B4" w:rsidRDefault="000442CB" w:rsidP="00A7522A">
      <w:pPr>
        <w:rPr>
          <w:rFonts w:asciiTheme="minorHAnsi" w:hAnsiTheme="minorHAnsi"/>
        </w:rPr>
      </w:pPr>
      <w:r w:rsidRPr="002834B4">
        <w:rPr>
          <w:rFonts w:asciiTheme="minorHAnsi" w:hAnsiTheme="minorHAnsi"/>
        </w:rPr>
        <w:t>Focus groups with distillers investigated perceptions, thoughts, and concerns around the use of seven specific groups of BOM some of which are beyond those currently accepted by the SQC approved amendment list. A key finding from these focus groups was that any BOM applied to the landbank must be of “known and green” origin to be acceptable for growing cereals intended for use in the distilling sector. Anaerobic digestate was highlighted as the primary acceptable alternative to more traditional fertiliser applications</w:t>
      </w:r>
      <w:r w:rsidR="00C92B64">
        <w:rPr>
          <w:rFonts w:asciiTheme="minorHAnsi" w:hAnsiTheme="minorHAnsi"/>
        </w:rPr>
        <w:t>.</w:t>
      </w:r>
      <w:r w:rsidRPr="002834B4">
        <w:rPr>
          <w:rFonts w:asciiTheme="minorHAnsi" w:hAnsiTheme="minorHAnsi"/>
        </w:rPr>
        <w:t xml:space="preserve"> </w:t>
      </w:r>
      <w:r w:rsidR="00C92B64">
        <w:rPr>
          <w:rFonts w:asciiTheme="minorHAnsi" w:hAnsiTheme="minorHAnsi"/>
        </w:rPr>
        <w:t>P</w:t>
      </w:r>
      <w:r w:rsidRPr="002834B4">
        <w:rPr>
          <w:rFonts w:asciiTheme="minorHAnsi" w:hAnsiTheme="minorHAnsi"/>
        </w:rPr>
        <w:t>rovided the origin and composition of the feedstocks were known. Of those BOMs deemed “acceptable” the following were selected for a further assessment of knowledge base and understanding:</w:t>
      </w:r>
    </w:p>
    <w:p w14:paraId="4CE17F29" w14:textId="77777777" w:rsidR="000442CB" w:rsidRPr="002834B4" w:rsidRDefault="000442CB" w:rsidP="00A7522A">
      <w:pPr>
        <w:pStyle w:val="ListParagraph"/>
        <w:numPr>
          <w:ilvl w:val="0"/>
          <w:numId w:val="33"/>
        </w:numPr>
        <w:spacing w:after="160"/>
        <w:rPr>
          <w:rFonts w:asciiTheme="minorHAnsi" w:hAnsiTheme="minorHAnsi"/>
          <w:b/>
          <w:bCs/>
        </w:rPr>
      </w:pPr>
      <w:r w:rsidRPr="002834B4">
        <w:rPr>
          <w:rFonts w:asciiTheme="minorHAnsi" w:hAnsiTheme="minorHAnsi"/>
          <w:b/>
          <w:bCs/>
        </w:rPr>
        <w:t>Farmyard manure</w:t>
      </w:r>
    </w:p>
    <w:p w14:paraId="01D82017" w14:textId="77777777" w:rsidR="000442CB" w:rsidRPr="002834B4" w:rsidRDefault="000442CB" w:rsidP="00A7522A">
      <w:pPr>
        <w:pStyle w:val="ListParagraph"/>
        <w:numPr>
          <w:ilvl w:val="0"/>
          <w:numId w:val="33"/>
        </w:numPr>
        <w:spacing w:after="160"/>
        <w:rPr>
          <w:rFonts w:asciiTheme="minorHAnsi" w:hAnsiTheme="minorHAnsi"/>
          <w:b/>
          <w:bCs/>
        </w:rPr>
      </w:pPr>
      <w:r w:rsidRPr="002834B4">
        <w:rPr>
          <w:rFonts w:asciiTheme="minorHAnsi" w:hAnsiTheme="minorHAnsi"/>
          <w:b/>
          <w:bCs/>
        </w:rPr>
        <w:lastRenderedPageBreak/>
        <w:t xml:space="preserve">Compost </w:t>
      </w:r>
    </w:p>
    <w:p w14:paraId="5B53BDD0" w14:textId="079C5C2B" w:rsidR="000442CB" w:rsidRPr="002834B4" w:rsidRDefault="002834B4" w:rsidP="00A7522A">
      <w:pPr>
        <w:pStyle w:val="ListParagraph"/>
        <w:numPr>
          <w:ilvl w:val="0"/>
          <w:numId w:val="33"/>
        </w:numPr>
        <w:spacing w:after="160"/>
        <w:rPr>
          <w:rFonts w:asciiTheme="minorHAnsi" w:hAnsiTheme="minorHAnsi"/>
          <w:b/>
          <w:bCs/>
        </w:rPr>
      </w:pPr>
      <w:r>
        <w:rPr>
          <w:rFonts w:asciiTheme="minorHAnsi" w:hAnsiTheme="minorHAnsi"/>
          <w:b/>
          <w:bCs/>
        </w:rPr>
        <w:t xml:space="preserve">Green </w:t>
      </w:r>
      <w:r w:rsidR="00E900A8">
        <w:rPr>
          <w:rFonts w:asciiTheme="minorHAnsi" w:hAnsiTheme="minorHAnsi"/>
          <w:b/>
          <w:bCs/>
        </w:rPr>
        <w:t>a</w:t>
      </w:r>
      <w:r w:rsidR="000442CB" w:rsidRPr="002834B4">
        <w:rPr>
          <w:rFonts w:asciiTheme="minorHAnsi" w:hAnsiTheme="minorHAnsi"/>
          <w:b/>
          <w:bCs/>
        </w:rPr>
        <w:t xml:space="preserve">naerobic digestate </w:t>
      </w:r>
    </w:p>
    <w:p w14:paraId="59708F36" w14:textId="6E81E4F8" w:rsidR="0022552A" w:rsidRPr="002834B4" w:rsidRDefault="003F2845" w:rsidP="003F2845">
      <w:pPr>
        <w:spacing w:before="240"/>
        <w:rPr>
          <w:rFonts w:asciiTheme="minorHAnsi" w:hAnsiTheme="minorHAnsi"/>
          <w:sz w:val="40"/>
          <w:szCs w:val="40"/>
        </w:rPr>
      </w:pPr>
      <w:r>
        <w:rPr>
          <w:rStyle w:val="normaltextrun"/>
          <w:rFonts w:asciiTheme="minorHAnsi" w:eastAsiaTheme="majorEastAsia" w:hAnsiTheme="minorHAnsi"/>
          <w:color w:val="0F4761"/>
          <w:sz w:val="40"/>
          <w:szCs w:val="40"/>
        </w:rPr>
        <w:t>Findings and Recommendations</w:t>
      </w:r>
      <w:r w:rsidR="0022552A" w:rsidRPr="002834B4">
        <w:rPr>
          <w:rFonts w:asciiTheme="minorHAnsi" w:hAnsiTheme="minorHAnsi"/>
          <w:sz w:val="40"/>
          <w:szCs w:val="40"/>
        </w:rPr>
        <w:t xml:space="preserve"> </w:t>
      </w:r>
    </w:p>
    <w:p w14:paraId="4E32F192" w14:textId="3BF68873" w:rsidR="0022552A" w:rsidRPr="002834B4" w:rsidRDefault="0022552A" w:rsidP="00A7522A">
      <w:pPr>
        <w:rPr>
          <w:rFonts w:asciiTheme="minorHAnsi" w:hAnsiTheme="minorHAnsi"/>
        </w:rPr>
      </w:pPr>
      <w:r w:rsidRPr="002834B4">
        <w:rPr>
          <w:rFonts w:asciiTheme="minorHAnsi" w:hAnsiTheme="minorHAnsi"/>
        </w:rPr>
        <w:t>This project developed an evidence base to support the malting barley supply chain to take a clear and coherent position on digestates. The section below provide</w:t>
      </w:r>
      <w:r w:rsidR="00DD6591" w:rsidRPr="002834B4">
        <w:rPr>
          <w:rFonts w:asciiTheme="minorHAnsi" w:hAnsiTheme="minorHAnsi"/>
        </w:rPr>
        <w:t>s</w:t>
      </w:r>
      <w:r w:rsidRPr="002834B4">
        <w:rPr>
          <w:rFonts w:asciiTheme="minorHAnsi" w:hAnsiTheme="minorHAnsi"/>
        </w:rPr>
        <w:t xml:space="preserve"> a summary of the project’s findings, along with recommendations to reduce emissions from malting barley production. </w:t>
      </w:r>
    </w:p>
    <w:p w14:paraId="136A4303" w14:textId="2EF74822" w:rsidR="0022552A" w:rsidRPr="002834B4" w:rsidRDefault="0022552A" w:rsidP="003F2845">
      <w:pPr>
        <w:spacing w:before="240"/>
        <w:rPr>
          <w:rFonts w:asciiTheme="minorHAnsi" w:hAnsiTheme="minorHAnsi"/>
        </w:rPr>
      </w:pPr>
      <w:r w:rsidRPr="002834B4">
        <w:rPr>
          <w:rFonts w:asciiTheme="minorHAnsi" w:hAnsiTheme="minorHAnsi"/>
          <w:b/>
          <w:bCs/>
        </w:rPr>
        <w:t xml:space="preserve">Greenhouse gas emission reductions when using </w:t>
      </w:r>
      <w:r w:rsidR="00E900A8">
        <w:rPr>
          <w:rFonts w:asciiTheme="minorHAnsi" w:hAnsiTheme="minorHAnsi"/>
          <w:b/>
          <w:bCs/>
        </w:rPr>
        <w:t>g</w:t>
      </w:r>
      <w:r w:rsidR="004C0760" w:rsidRPr="002834B4">
        <w:rPr>
          <w:rFonts w:asciiTheme="minorHAnsi" w:hAnsiTheme="minorHAnsi"/>
          <w:b/>
          <w:bCs/>
        </w:rPr>
        <w:t xml:space="preserve">reen </w:t>
      </w:r>
      <w:r w:rsidR="00E900A8">
        <w:rPr>
          <w:rFonts w:asciiTheme="minorHAnsi" w:hAnsiTheme="minorHAnsi"/>
          <w:b/>
          <w:bCs/>
        </w:rPr>
        <w:t>d</w:t>
      </w:r>
      <w:r w:rsidR="004C0760" w:rsidRPr="002834B4">
        <w:rPr>
          <w:rFonts w:asciiTheme="minorHAnsi" w:hAnsiTheme="minorHAnsi"/>
          <w:b/>
          <w:bCs/>
        </w:rPr>
        <w:t>igestate</w:t>
      </w:r>
      <w:r w:rsidR="004C0760" w:rsidRPr="002834B4">
        <w:rPr>
          <w:rFonts w:asciiTheme="minorHAnsi" w:hAnsiTheme="minorHAnsi"/>
        </w:rPr>
        <w:t> </w:t>
      </w:r>
    </w:p>
    <w:p w14:paraId="684B76A9" w14:textId="08DF2D0C" w:rsidR="006B75CE" w:rsidRPr="002834B4" w:rsidRDefault="006B75CE" w:rsidP="00A7522A">
      <w:pPr>
        <w:pStyle w:val="ListParagraph"/>
        <w:numPr>
          <w:ilvl w:val="0"/>
          <w:numId w:val="27"/>
        </w:numPr>
        <w:rPr>
          <w:rFonts w:asciiTheme="minorHAnsi" w:hAnsiTheme="minorHAnsi"/>
        </w:rPr>
      </w:pPr>
      <w:r w:rsidRPr="002834B4">
        <w:rPr>
          <w:rFonts w:asciiTheme="minorHAnsi" w:hAnsiTheme="minorHAnsi"/>
        </w:rPr>
        <w:t>T</w:t>
      </w:r>
      <w:r w:rsidR="0022552A" w:rsidRPr="002834B4">
        <w:rPr>
          <w:rFonts w:asciiTheme="minorHAnsi" w:hAnsiTheme="minorHAnsi"/>
        </w:rPr>
        <w:t xml:space="preserve">he use of bulky organic manures can reduce greenhouse gas emissions and contribute to a circular economy approach to malting barley production. </w:t>
      </w:r>
    </w:p>
    <w:p w14:paraId="1176AD3B" w14:textId="7F43D4E6" w:rsidR="006B75CE" w:rsidRPr="002834B4" w:rsidRDefault="0022552A" w:rsidP="00A7522A">
      <w:pPr>
        <w:pStyle w:val="ListParagraph"/>
        <w:numPr>
          <w:ilvl w:val="0"/>
          <w:numId w:val="27"/>
        </w:numPr>
        <w:rPr>
          <w:rFonts w:asciiTheme="minorHAnsi" w:hAnsiTheme="minorHAnsi"/>
        </w:rPr>
      </w:pPr>
      <w:r w:rsidRPr="002834B4">
        <w:rPr>
          <w:rFonts w:asciiTheme="minorHAnsi" w:hAnsiTheme="minorHAnsi"/>
        </w:rPr>
        <w:t xml:space="preserve">The scale of potential reductions could be around 5.5% if chemical nitrogen is switched to digestate (calculated by </w:t>
      </w:r>
      <w:proofErr w:type="spellStart"/>
      <w:r w:rsidRPr="002834B4">
        <w:rPr>
          <w:rFonts w:asciiTheme="minorHAnsi" w:hAnsiTheme="minorHAnsi"/>
        </w:rPr>
        <w:t>Agrecalc</w:t>
      </w:r>
      <w:proofErr w:type="spellEnd"/>
      <w:r w:rsidRPr="002834B4">
        <w:rPr>
          <w:rFonts w:asciiTheme="minorHAnsi" w:hAnsiTheme="minorHAnsi"/>
        </w:rPr>
        <w:t xml:space="preserve"> using standard figures). </w:t>
      </w:r>
    </w:p>
    <w:p w14:paraId="6F95B653" w14:textId="77777777" w:rsidR="006B75CE" w:rsidRPr="002834B4" w:rsidRDefault="0022552A" w:rsidP="00A7522A">
      <w:pPr>
        <w:pStyle w:val="ListParagraph"/>
        <w:numPr>
          <w:ilvl w:val="0"/>
          <w:numId w:val="27"/>
        </w:numPr>
        <w:rPr>
          <w:rFonts w:asciiTheme="minorHAnsi" w:hAnsiTheme="minorHAnsi"/>
        </w:rPr>
      </w:pPr>
      <w:r w:rsidRPr="002834B4">
        <w:rPr>
          <w:rFonts w:asciiTheme="minorHAnsi" w:hAnsiTheme="minorHAnsi"/>
        </w:rPr>
        <w:t xml:space="preserve">There is potential to increase this reduction figure further by using low emissions spreading equipment. </w:t>
      </w:r>
    </w:p>
    <w:p w14:paraId="6836AF4D" w14:textId="316EF5B4" w:rsidR="0092302E" w:rsidRPr="002834B4" w:rsidRDefault="006B75CE" w:rsidP="00A7522A">
      <w:pPr>
        <w:pStyle w:val="ListParagraph"/>
        <w:numPr>
          <w:ilvl w:val="0"/>
          <w:numId w:val="27"/>
        </w:numPr>
        <w:rPr>
          <w:rFonts w:asciiTheme="minorHAnsi" w:hAnsiTheme="minorHAnsi"/>
        </w:rPr>
      </w:pPr>
      <w:r w:rsidRPr="002834B4">
        <w:rPr>
          <w:rFonts w:asciiTheme="minorHAnsi" w:hAnsiTheme="minorHAnsi"/>
        </w:rPr>
        <w:t>T</w:t>
      </w:r>
      <w:r w:rsidR="0022552A" w:rsidRPr="002834B4">
        <w:rPr>
          <w:rFonts w:asciiTheme="minorHAnsi" w:hAnsiTheme="minorHAnsi"/>
        </w:rPr>
        <w:t xml:space="preserve">he embedded emissions from bulky organic manure production (including digestate and compost) are unknown. </w:t>
      </w:r>
    </w:p>
    <w:p w14:paraId="70216D21" w14:textId="77777777" w:rsidR="0092302E" w:rsidRPr="002834B4" w:rsidRDefault="0022552A" w:rsidP="00A7522A">
      <w:pPr>
        <w:pStyle w:val="ListParagraph"/>
        <w:numPr>
          <w:ilvl w:val="0"/>
          <w:numId w:val="27"/>
        </w:numPr>
        <w:rPr>
          <w:rFonts w:asciiTheme="minorHAnsi" w:hAnsiTheme="minorHAnsi"/>
        </w:rPr>
      </w:pPr>
      <w:r w:rsidRPr="002834B4">
        <w:rPr>
          <w:rFonts w:asciiTheme="minorHAnsi" w:hAnsiTheme="minorHAnsi"/>
        </w:rPr>
        <w:t xml:space="preserve">Nutrient management planning, accounting for nitrogen in bulky organic manures, and applying optimum rates of nitrogen can contribute to further emissions reductions and cost savings. </w:t>
      </w:r>
    </w:p>
    <w:p w14:paraId="6E997CD0" w14:textId="109267E1" w:rsidR="0022552A" w:rsidRPr="002834B4" w:rsidRDefault="0092302E" w:rsidP="00A7522A">
      <w:pPr>
        <w:pStyle w:val="ListParagraph"/>
        <w:numPr>
          <w:ilvl w:val="0"/>
          <w:numId w:val="27"/>
        </w:numPr>
        <w:rPr>
          <w:rFonts w:asciiTheme="minorHAnsi" w:hAnsiTheme="minorHAnsi"/>
        </w:rPr>
      </w:pPr>
      <w:r w:rsidRPr="002834B4">
        <w:rPr>
          <w:rFonts w:asciiTheme="minorHAnsi" w:hAnsiTheme="minorHAnsi"/>
        </w:rPr>
        <w:t>I</w:t>
      </w:r>
      <w:r w:rsidR="0022552A" w:rsidRPr="002834B4">
        <w:rPr>
          <w:rFonts w:asciiTheme="minorHAnsi" w:hAnsiTheme="minorHAnsi"/>
        </w:rPr>
        <w:t xml:space="preserve">t is clear there are greater potential cost savings </w:t>
      </w:r>
      <w:r w:rsidR="00443FB6">
        <w:rPr>
          <w:rFonts w:asciiTheme="minorHAnsi" w:hAnsiTheme="minorHAnsi"/>
        </w:rPr>
        <w:t>from</w:t>
      </w:r>
      <w:r w:rsidR="0022552A" w:rsidRPr="002834B4">
        <w:rPr>
          <w:rFonts w:asciiTheme="minorHAnsi" w:hAnsiTheme="minorHAnsi"/>
        </w:rPr>
        <w:t xml:space="preserve"> using livestock manures and composts compared to digestate. </w:t>
      </w:r>
    </w:p>
    <w:p w14:paraId="15443B72" w14:textId="5BA7D025" w:rsidR="006A567E" w:rsidRPr="002834B4" w:rsidRDefault="0022552A" w:rsidP="00A7522A">
      <w:pPr>
        <w:pStyle w:val="ListParagraph"/>
        <w:numPr>
          <w:ilvl w:val="0"/>
          <w:numId w:val="27"/>
        </w:numPr>
        <w:rPr>
          <w:rFonts w:asciiTheme="minorHAnsi" w:hAnsiTheme="minorHAnsi"/>
        </w:rPr>
      </w:pPr>
      <w:r w:rsidRPr="002834B4">
        <w:rPr>
          <w:rFonts w:asciiTheme="minorHAnsi" w:hAnsiTheme="minorHAnsi"/>
        </w:rPr>
        <w:t xml:space="preserve">It is recommended further research should be carried out to explore additional ways to reduce emissions in the malting barley supply chain over and above using BOMs including digestate as a fertiliser. Currently, the potential scale of reductions identified </w:t>
      </w:r>
      <w:r w:rsidR="00FD28AF" w:rsidRPr="002834B4">
        <w:rPr>
          <w:rFonts w:asciiTheme="minorHAnsi" w:hAnsiTheme="minorHAnsi"/>
        </w:rPr>
        <w:t xml:space="preserve">from the use of AD as a crop fertiliser </w:t>
      </w:r>
      <w:r w:rsidRPr="002834B4">
        <w:rPr>
          <w:rFonts w:asciiTheme="minorHAnsi" w:hAnsiTheme="minorHAnsi"/>
        </w:rPr>
        <w:t xml:space="preserve">are not enough to meet industry and government targets. A supply chain approach is needed to understand the trade-offs required to reduce arable farming emissions, and support changes needed. </w:t>
      </w:r>
    </w:p>
    <w:p w14:paraId="115636A5" w14:textId="6D273C61" w:rsidR="0022552A" w:rsidRPr="002834B4" w:rsidRDefault="0022552A" w:rsidP="00A7522A">
      <w:pPr>
        <w:pStyle w:val="ListParagraph"/>
        <w:numPr>
          <w:ilvl w:val="0"/>
          <w:numId w:val="27"/>
        </w:numPr>
        <w:rPr>
          <w:rFonts w:asciiTheme="minorHAnsi" w:hAnsiTheme="minorHAnsi"/>
        </w:rPr>
      </w:pPr>
      <w:r w:rsidRPr="002834B4">
        <w:rPr>
          <w:rFonts w:asciiTheme="minorHAnsi" w:hAnsiTheme="minorHAnsi"/>
        </w:rPr>
        <w:t>Distillers should engage with farmers to highlight the importance of Scottish malting barley production in the long-term, the changing requirements of the market in this period, and the need to collectively understand the win</w:t>
      </w:r>
      <w:r w:rsidR="00502C67" w:rsidRPr="002834B4">
        <w:rPr>
          <w:rFonts w:asciiTheme="minorHAnsi" w:hAnsiTheme="minorHAnsi"/>
        </w:rPr>
        <w:t>-win</w:t>
      </w:r>
      <w:r w:rsidRPr="002834B4">
        <w:rPr>
          <w:rFonts w:asciiTheme="minorHAnsi" w:hAnsiTheme="minorHAnsi"/>
        </w:rPr>
        <w:t>s and trade-offs such changes will bring.  </w:t>
      </w:r>
    </w:p>
    <w:p w14:paraId="337B0DD1" w14:textId="2062A4F7" w:rsidR="0022552A" w:rsidRPr="002834B4" w:rsidRDefault="0022552A" w:rsidP="003F2845">
      <w:pPr>
        <w:spacing w:before="240"/>
        <w:rPr>
          <w:rFonts w:asciiTheme="minorHAnsi" w:hAnsiTheme="minorHAnsi"/>
        </w:rPr>
      </w:pPr>
      <w:r w:rsidRPr="002834B4">
        <w:rPr>
          <w:rFonts w:asciiTheme="minorHAnsi" w:hAnsiTheme="minorHAnsi"/>
          <w:b/>
          <w:bCs/>
        </w:rPr>
        <w:lastRenderedPageBreak/>
        <w:t xml:space="preserve">Wider environmental benefits and risks of using </w:t>
      </w:r>
      <w:r w:rsidR="00E900A8">
        <w:rPr>
          <w:rFonts w:asciiTheme="minorHAnsi" w:hAnsiTheme="minorHAnsi"/>
          <w:b/>
          <w:bCs/>
        </w:rPr>
        <w:t>g</w:t>
      </w:r>
      <w:r w:rsidRPr="002834B4">
        <w:rPr>
          <w:rFonts w:asciiTheme="minorHAnsi" w:hAnsiTheme="minorHAnsi"/>
          <w:b/>
          <w:bCs/>
        </w:rPr>
        <w:t xml:space="preserve">reen </w:t>
      </w:r>
      <w:r w:rsidR="00E900A8">
        <w:rPr>
          <w:rFonts w:asciiTheme="minorHAnsi" w:hAnsiTheme="minorHAnsi"/>
          <w:b/>
          <w:bCs/>
        </w:rPr>
        <w:t>d</w:t>
      </w:r>
      <w:r w:rsidRPr="002834B4">
        <w:rPr>
          <w:rFonts w:asciiTheme="minorHAnsi" w:hAnsiTheme="minorHAnsi"/>
          <w:b/>
          <w:bCs/>
        </w:rPr>
        <w:t>igestate</w:t>
      </w:r>
      <w:r w:rsidRPr="002834B4">
        <w:rPr>
          <w:rFonts w:asciiTheme="minorHAnsi" w:hAnsiTheme="minorHAnsi"/>
        </w:rPr>
        <w:t> </w:t>
      </w:r>
    </w:p>
    <w:p w14:paraId="46F8F191" w14:textId="77777777" w:rsidR="00502C67" w:rsidRPr="002834B4" w:rsidRDefault="0022552A" w:rsidP="00A7522A">
      <w:pPr>
        <w:pStyle w:val="ListParagraph"/>
        <w:numPr>
          <w:ilvl w:val="0"/>
          <w:numId w:val="28"/>
        </w:numPr>
        <w:rPr>
          <w:rFonts w:asciiTheme="minorHAnsi" w:hAnsiTheme="minorHAnsi"/>
        </w:rPr>
      </w:pPr>
      <w:r w:rsidRPr="002834B4">
        <w:rPr>
          <w:rFonts w:asciiTheme="minorHAnsi" w:hAnsiTheme="minorHAnsi"/>
        </w:rPr>
        <w:t xml:space="preserve">The land application of BOMs will likely benefit and increase, or at least maintain, soil fertility, health, crop yield, and quality. </w:t>
      </w:r>
    </w:p>
    <w:p w14:paraId="6555DBBC" w14:textId="77777777" w:rsidR="00502C67" w:rsidRPr="002834B4" w:rsidRDefault="0022552A" w:rsidP="00A7522A">
      <w:pPr>
        <w:pStyle w:val="ListParagraph"/>
        <w:numPr>
          <w:ilvl w:val="0"/>
          <w:numId w:val="28"/>
        </w:numPr>
        <w:rPr>
          <w:rFonts w:asciiTheme="minorHAnsi" w:hAnsiTheme="minorHAnsi"/>
        </w:rPr>
      </w:pPr>
      <w:r w:rsidRPr="002834B4">
        <w:rPr>
          <w:rFonts w:asciiTheme="minorHAnsi" w:hAnsiTheme="minorHAnsi"/>
        </w:rPr>
        <w:t xml:space="preserve">However, there is a risk of loss of nitrogen to the environment, including as the greenhouse gas nitrous oxide, if digestate is applied inappropriately. </w:t>
      </w:r>
    </w:p>
    <w:p w14:paraId="453105D5" w14:textId="77777777" w:rsidR="00502C67" w:rsidRPr="002834B4" w:rsidRDefault="0022552A" w:rsidP="00A7522A">
      <w:pPr>
        <w:pStyle w:val="ListParagraph"/>
        <w:numPr>
          <w:ilvl w:val="0"/>
          <w:numId w:val="28"/>
        </w:numPr>
        <w:rPr>
          <w:rFonts w:asciiTheme="minorHAnsi" w:hAnsiTheme="minorHAnsi"/>
        </w:rPr>
      </w:pPr>
      <w:r w:rsidRPr="002834B4">
        <w:rPr>
          <w:rFonts w:asciiTheme="minorHAnsi" w:hAnsiTheme="minorHAnsi"/>
        </w:rPr>
        <w:t xml:space="preserve">A suite of regulations and farm assurance requirements limit these risks, but there are opportunities to do more. </w:t>
      </w:r>
    </w:p>
    <w:p w14:paraId="181CC63C" w14:textId="77777777" w:rsidR="00502C67" w:rsidRPr="002834B4" w:rsidRDefault="0022552A" w:rsidP="00A7522A">
      <w:pPr>
        <w:pStyle w:val="ListParagraph"/>
        <w:numPr>
          <w:ilvl w:val="0"/>
          <w:numId w:val="28"/>
        </w:numPr>
        <w:rPr>
          <w:rFonts w:asciiTheme="minorHAnsi" w:hAnsiTheme="minorHAnsi"/>
        </w:rPr>
      </w:pPr>
      <w:r w:rsidRPr="002834B4">
        <w:rPr>
          <w:rFonts w:asciiTheme="minorHAnsi" w:hAnsiTheme="minorHAnsi"/>
        </w:rPr>
        <w:t xml:space="preserve">There are also supply chain concerns about microplastics in (PAS 110 certified) digestate and other (PAS 100 certified) bulky organic manures processed from unknown feedstocks. </w:t>
      </w:r>
    </w:p>
    <w:p w14:paraId="28A9FC53" w14:textId="33264C9D" w:rsidR="00502C67" w:rsidRPr="002834B4" w:rsidRDefault="0022552A" w:rsidP="00A7522A">
      <w:pPr>
        <w:pStyle w:val="ListParagraph"/>
        <w:numPr>
          <w:ilvl w:val="0"/>
          <w:numId w:val="28"/>
        </w:numPr>
        <w:rPr>
          <w:rFonts w:asciiTheme="minorHAnsi" w:hAnsiTheme="minorHAnsi"/>
        </w:rPr>
      </w:pPr>
      <w:r w:rsidRPr="002834B4">
        <w:rPr>
          <w:rFonts w:asciiTheme="minorHAnsi" w:hAnsiTheme="minorHAnsi"/>
        </w:rPr>
        <w:t xml:space="preserve">It is recommended the malting barley supply chain should promote best practice for BOM applications, placing emphasis on nutrient management planning. </w:t>
      </w:r>
    </w:p>
    <w:p w14:paraId="011744A0" w14:textId="77777777" w:rsidR="00502C67" w:rsidRPr="002834B4" w:rsidRDefault="0022552A" w:rsidP="00A7522A">
      <w:pPr>
        <w:pStyle w:val="ListParagraph"/>
        <w:numPr>
          <w:ilvl w:val="0"/>
          <w:numId w:val="28"/>
        </w:numPr>
        <w:rPr>
          <w:rFonts w:asciiTheme="minorHAnsi" w:hAnsiTheme="minorHAnsi"/>
        </w:rPr>
      </w:pPr>
      <w:r w:rsidRPr="002834B4">
        <w:rPr>
          <w:rFonts w:asciiTheme="minorHAnsi" w:hAnsiTheme="minorHAnsi"/>
        </w:rPr>
        <w:t xml:space="preserve">Scottish Quality Crops (SQC) farm assurance standards relating to nutrient management planning and bulky organic manures should be reviewed to consider their presentation to members. </w:t>
      </w:r>
    </w:p>
    <w:p w14:paraId="5C91B121" w14:textId="77777777" w:rsidR="00F6333F" w:rsidRPr="002834B4" w:rsidRDefault="0022552A" w:rsidP="00A7522A">
      <w:pPr>
        <w:pStyle w:val="ListParagraph"/>
        <w:numPr>
          <w:ilvl w:val="0"/>
          <w:numId w:val="28"/>
        </w:numPr>
        <w:rPr>
          <w:rFonts w:asciiTheme="minorHAnsi" w:hAnsiTheme="minorHAnsi"/>
        </w:rPr>
      </w:pPr>
      <w:r w:rsidRPr="002834B4">
        <w:rPr>
          <w:rFonts w:asciiTheme="minorHAnsi" w:hAnsiTheme="minorHAnsi"/>
        </w:rPr>
        <w:t xml:space="preserve">The SQC Approved Digestate scheme should also be reviewed and extended to include other bulky organic manures and consider all feedstocks. This is needed to give confidence to end-markets and mitigate the risk of nutrient losses to the environment and could use findings from this project as evidence. A reviewed scheme should mitigate nitrogen loss risks and fill regulatory gaps including application requirements for spreading contractors. </w:t>
      </w:r>
    </w:p>
    <w:p w14:paraId="12CDD568" w14:textId="41E07FC0" w:rsidR="0022552A" w:rsidRPr="002834B4" w:rsidRDefault="0022552A" w:rsidP="00A7522A">
      <w:pPr>
        <w:pStyle w:val="ListParagraph"/>
        <w:numPr>
          <w:ilvl w:val="0"/>
          <w:numId w:val="28"/>
        </w:numPr>
        <w:rPr>
          <w:rFonts w:asciiTheme="minorHAnsi" w:hAnsiTheme="minorHAnsi"/>
        </w:rPr>
      </w:pPr>
      <w:r w:rsidRPr="002834B4">
        <w:rPr>
          <w:rFonts w:asciiTheme="minorHAnsi" w:hAnsiTheme="minorHAnsi"/>
        </w:rPr>
        <w:t>Good spreading practices adopted by the BAS (Biosolids Assurance Scheme) standards, and a mechanism to assess feedstocks, should be included in the review. This will have notable cost considerations. </w:t>
      </w:r>
    </w:p>
    <w:p w14:paraId="7D80BF62" w14:textId="77777777" w:rsidR="0022552A" w:rsidRPr="002834B4" w:rsidRDefault="0022552A" w:rsidP="003F2845">
      <w:pPr>
        <w:spacing w:before="240"/>
        <w:rPr>
          <w:rFonts w:asciiTheme="minorHAnsi" w:hAnsiTheme="minorHAnsi"/>
        </w:rPr>
      </w:pPr>
      <w:r w:rsidRPr="002834B4">
        <w:rPr>
          <w:rFonts w:asciiTheme="minorHAnsi" w:hAnsiTheme="minorHAnsi"/>
          <w:b/>
          <w:bCs/>
        </w:rPr>
        <w:t>Digestate as a fertiliser (volume) </w:t>
      </w:r>
      <w:r w:rsidRPr="002834B4">
        <w:rPr>
          <w:rFonts w:asciiTheme="minorHAnsi" w:hAnsiTheme="minorHAnsi"/>
        </w:rPr>
        <w:t> </w:t>
      </w:r>
    </w:p>
    <w:p w14:paraId="5123E029" w14:textId="77777777" w:rsidR="00F6333F" w:rsidRPr="002834B4" w:rsidRDefault="0022552A" w:rsidP="00A7522A">
      <w:pPr>
        <w:pStyle w:val="ListParagraph"/>
        <w:numPr>
          <w:ilvl w:val="0"/>
          <w:numId w:val="29"/>
        </w:numPr>
        <w:rPr>
          <w:rFonts w:asciiTheme="minorHAnsi" w:hAnsiTheme="minorHAnsi"/>
        </w:rPr>
      </w:pPr>
      <w:r w:rsidRPr="002834B4">
        <w:rPr>
          <w:rFonts w:asciiTheme="minorHAnsi" w:hAnsiTheme="minorHAnsi"/>
        </w:rPr>
        <w:t xml:space="preserve">There is uncertainty as to the future volume of digestate. </w:t>
      </w:r>
    </w:p>
    <w:p w14:paraId="27FFBADB" w14:textId="77777777" w:rsidR="00F6333F" w:rsidRPr="002834B4" w:rsidRDefault="0022552A" w:rsidP="00A7522A">
      <w:pPr>
        <w:pStyle w:val="ListParagraph"/>
        <w:numPr>
          <w:ilvl w:val="0"/>
          <w:numId w:val="29"/>
        </w:numPr>
        <w:rPr>
          <w:rFonts w:asciiTheme="minorHAnsi" w:hAnsiTheme="minorHAnsi"/>
        </w:rPr>
      </w:pPr>
      <w:r w:rsidRPr="002834B4">
        <w:rPr>
          <w:rFonts w:asciiTheme="minorHAnsi" w:hAnsiTheme="minorHAnsi"/>
        </w:rPr>
        <w:t xml:space="preserve">The feasibility of large-scale anaerobic digesters is determined by the price of energy and the eligibility of feedstocks for support schemes depending on their categorisation as wastes or products. </w:t>
      </w:r>
    </w:p>
    <w:p w14:paraId="0AD8D86E" w14:textId="77777777" w:rsidR="00F6333F" w:rsidRPr="002834B4" w:rsidRDefault="0022552A" w:rsidP="00A7522A">
      <w:pPr>
        <w:pStyle w:val="ListParagraph"/>
        <w:numPr>
          <w:ilvl w:val="0"/>
          <w:numId w:val="29"/>
        </w:numPr>
        <w:rPr>
          <w:rFonts w:asciiTheme="minorHAnsi" w:hAnsiTheme="minorHAnsi"/>
        </w:rPr>
      </w:pPr>
      <w:r w:rsidRPr="002834B4">
        <w:rPr>
          <w:rFonts w:asciiTheme="minorHAnsi" w:hAnsiTheme="minorHAnsi"/>
        </w:rPr>
        <w:t xml:space="preserve">This project has estimated that if all draff is used as a feedstock for anaerobic digesters it could theoretically provide a significant amount of nitrogen for malting barley production. </w:t>
      </w:r>
    </w:p>
    <w:p w14:paraId="1C97F39F" w14:textId="28FD78D8" w:rsidR="007A096B" w:rsidRPr="002834B4" w:rsidRDefault="00F6333F" w:rsidP="00A7522A">
      <w:pPr>
        <w:pStyle w:val="ListParagraph"/>
        <w:numPr>
          <w:ilvl w:val="0"/>
          <w:numId w:val="29"/>
        </w:numPr>
        <w:rPr>
          <w:rFonts w:asciiTheme="minorHAnsi" w:hAnsiTheme="minorHAnsi"/>
        </w:rPr>
      </w:pPr>
      <w:r w:rsidRPr="002834B4">
        <w:rPr>
          <w:rFonts w:asciiTheme="minorHAnsi" w:hAnsiTheme="minorHAnsi"/>
        </w:rPr>
        <w:lastRenderedPageBreak/>
        <w:t>F</w:t>
      </w:r>
      <w:r w:rsidR="0022552A" w:rsidRPr="002834B4">
        <w:rPr>
          <w:rFonts w:asciiTheme="minorHAnsi" w:hAnsiTheme="minorHAnsi"/>
        </w:rPr>
        <w:t xml:space="preserve">urther work should be carried out to determine future volumes to assess how much arable land could use digestate as a fertiliser (and so better quantify emissions reduction potential). </w:t>
      </w:r>
    </w:p>
    <w:p w14:paraId="4F3B132E" w14:textId="7C8BDC86" w:rsidR="0022552A" w:rsidRPr="002834B4" w:rsidRDefault="0022552A" w:rsidP="00A7522A">
      <w:pPr>
        <w:pStyle w:val="ListParagraph"/>
        <w:numPr>
          <w:ilvl w:val="0"/>
          <w:numId w:val="29"/>
        </w:numPr>
        <w:rPr>
          <w:rFonts w:asciiTheme="minorHAnsi" w:hAnsiTheme="minorHAnsi"/>
        </w:rPr>
      </w:pPr>
      <w:r w:rsidRPr="002834B4">
        <w:rPr>
          <w:rFonts w:asciiTheme="minorHAnsi" w:hAnsiTheme="minorHAnsi"/>
        </w:rPr>
        <w:t>Anaerobic Digestion plants should be encompassed by SQC assurance, to give supply chains confidence on feedstocks. </w:t>
      </w:r>
    </w:p>
    <w:p w14:paraId="285B99DD" w14:textId="77777777" w:rsidR="0022552A" w:rsidRPr="002834B4" w:rsidRDefault="0022552A" w:rsidP="003F2845">
      <w:pPr>
        <w:spacing w:after="240"/>
        <w:rPr>
          <w:rFonts w:asciiTheme="minorHAnsi" w:hAnsiTheme="minorHAnsi"/>
        </w:rPr>
      </w:pPr>
      <w:r w:rsidRPr="002834B4">
        <w:rPr>
          <w:rFonts w:asciiTheme="minorHAnsi" w:hAnsiTheme="minorHAnsi"/>
          <w:b/>
          <w:bCs/>
        </w:rPr>
        <w:t>Digestate as a fertiliser (logistics and processing) </w:t>
      </w:r>
      <w:r w:rsidRPr="002834B4">
        <w:rPr>
          <w:rFonts w:asciiTheme="minorHAnsi" w:hAnsiTheme="minorHAnsi"/>
        </w:rPr>
        <w:t> </w:t>
      </w:r>
    </w:p>
    <w:p w14:paraId="7A907155" w14:textId="77777777" w:rsidR="007A096B" w:rsidRPr="002834B4" w:rsidRDefault="0022552A" w:rsidP="00A7522A">
      <w:pPr>
        <w:pStyle w:val="ListParagraph"/>
        <w:numPr>
          <w:ilvl w:val="0"/>
          <w:numId w:val="30"/>
        </w:numPr>
        <w:rPr>
          <w:rFonts w:asciiTheme="minorHAnsi" w:hAnsiTheme="minorHAnsi"/>
        </w:rPr>
      </w:pPr>
      <w:r w:rsidRPr="002834B4">
        <w:rPr>
          <w:rFonts w:asciiTheme="minorHAnsi" w:hAnsiTheme="minorHAnsi"/>
        </w:rPr>
        <w:t xml:space="preserve">There is a limited viable distance of c.15 miles that digestate can be transported from AD plants to fields. </w:t>
      </w:r>
    </w:p>
    <w:p w14:paraId="27CE29C4" w14:textId="77777777" w:rsidR="007A096B" w:rsidRPr="002834B4" w:rsidRDefault="0022552A" w:rsidP="00A7522A">
      <w:pPr>
        <w:pStyle w:val="ListParagraph"/>
        <w:numPr>
          <w:ilvl w:val="0"/>
          <w:numId w:val="30"/>
        </w:numPr>
        <w:rPr>
          <w:rFonts w:asciiTheme="minorHAnsi" w:hAnsiTheme="minorHAnsi"/>
        </w:rPr>
      </w:pPr>
      <w:r w:rsidRPr="002834B4">
        <w:rPr>
          <w:rFonts w:asciiTheme="minorHAnsi" w:hAnsiTheme="minorHAnsi"/>
        </w:rPr>
        <w:t xml:space="preserve">The effect of additional processing and transportation on emissions is unknown and a wide range of farm types and crops in the area surrounding an AD plant are necessary to maximise digestate utilisation. </w:t>
      </w:r>
    </w:p>
    <w:p w14:paraId="5D2A7811" w14:textId="5E7ACB17" w:rsidR="0022552A" w:rsidRPr="002834B4" w:rsidRDefault="0022552A" w:rsidP="00A7522A">
      <w:pPr>
        <w:pStyle w:val="ListParagraph"/>
        <w:numPr>
          <w:ilvl w:val="0"/>
          <w:numId w:val="30"/>
        </w:numPr>
        <w:rPr>
          <w:rFonts w:asciiTheme="minorHAnsi" w:hAnsiTheme="minorHAnsi"/>
        </w:rPr>
      </w:pPr>
      <w:r w:rsidRPr="002834B4">
        <w:rPr>
          <w:rFonts w:asciiTheme="minorHAnsi" w:hAnsiTheme="minorHAnsi"/>
        </w:rPr>
        <w:t xml:space="preserve">This project has found that there are processing technologies that can be used for </w:t>
      </w:r>
      <w:proofErr w:type="gramStart"/>
      <w:r w:rsidRPr="002834B4">
        <w:rPr>
          <w:rFonts w:asciiTheme="minorHAnsi" w:hAnsiTheme="minorHAnsi"/>
        </w:rPr>
        <w:t>BOMs</w:t>
      </w:r>
      <w:proofErr w:type="gramEnd"/>
      <w:r w:rsidRPr="002834B4">
        <w:rPr>
          <w:rFonts w:asciiTheme="minorHAnsi" w:hAnsiTheme="minorHAnsi"/>
        </w:rPr>
        <w:t xml:space="preserve"> and their end products have environmental and logistical benefits. However, further work is needed on a case-by-case basis to identify their cost-effectiveness. </w:t>
      </w:r>
    </w:p>
    <w:p w14:paraId="414D1AA3" w14:textId="2F73DE66" w:rsidR="0022552A" w:rsidRPr="002834B4" w:rsidRDefault="0022552A" w:rsidP="00A7522A">
      <w:pPr>
        <w:pStyle w:val="ListParagraph"/>
        <w:numPr>
          <w:ilvl w:val="0"/>
          <w:numId w:val="30"/>
        </w:numPr>
        <w:rPr>
          <w:rFonts w:asciiTheme="minorHAnsi" w:hAnsiTheme="minorHAnsi"/>
        </w:rPr>
      </w:pPr>
      <w:r w:rsidRPr="002834B4">
        <w:rPr>
          <w:rFonts w:asciiTheme="minorHAnsi" w:hAnsiTheme="minorHAnsi"/>
        </w:rPr>
        <w:t xml:space="preserve">In the case of </w:t>
      </w:r>
      <w:proofErr w:type="spellStart"/>
      <w:r w:rsidRPr="002834B4">
        <w:rPr>
          <w:rFonts w:asciiTheme="minorHAnsi" w:hAnsiTheme="minorHAnsi"/>
        </w:rPr>
        <w:t>pelletilisation</w:t>
      </w:r>
      <w:proofErr w:type="spellEnd"/>
      <w:r w:rsidRPr="002834B4">
        <w:rPr>
          <w:rFonts w:asciiTheme="minorHAnsi" w:hAnsiTheme="minorHAnsi"/>
        </w:rPr>
        <w:t xml:space="preserve"> technology, this can be used to significantly increase the distance that digestate can be transported for </w:t>
      </w:r>
      <w:proofErr w:type="gramStart"/>
      <w:r w:rsidRPr="002834B4">
        <w:rPr>
          <w:rFonts w:asciiTheme="minorHAnsi" w:hAnsiTheme="minorHAnsi"/>
        </w:rPr>
        <w:t>spreading;</w:t>
      </w:r>
      <w:proofErr w:type="gramEnd"/>
      <w:r w:rsidRPr="002834B4">
        <w:rPr>
          <w:rFonts w:asciiTheme="minorHAnsi" w:hAnsiTheme="minorHAnsi"/>
        </w:rPr>
        <w:t xml:space="preserve"> reducing transportation costs. </w:t>
      </w:r>
      <w:proofErr w:type="spellStart"/>
      <w:r w:rsidRPr="002834B4">
        <w:rPr>
          <w:rFonts w:asciiTheme="minorHAnsi" w:hAnsiTheme="minorHAnsi"/>
        </w:rPr>
        <w:t>Pelletilisation</w:t>
      </w:r>
      <w:proofErr w:type="spellEnd"/>
      <w:r w:rsidRPr="002834B4">
        <w:rPr>
          <w:rFonts w:asciiTheme="minorHAnsi" w:hAnsiTheme="minorHAnsi"/>
        </w:rPr>
        <w:t xml:space="preserve"> can also produce a high phosphate product and a high nitrogen liquid fraction</w:t>
      </w:r>
      <w:r w:rsidR="0095429B" w:rsidRPr="002834B4">
        <w:rPr>
          <w:rFonts w:asciiTheme="minorHAnsi" w:hAnsiTheme="minorHAnsi"/>
        </w:rPr>
        <w:t>,</w:t>
      </w:r>
      <w:r w:rsidRPr="002834B4">
        <w:rPr>
          <w:rFonts w:asciiTheme="minorHAnsi" w:hAnsiTheme="minorHAnsi"/>
        </w:rPr>
        <w:t xml:space="preserve"> and this can mitigate the risk of building excess soil nutrients (specifically phosphate) in soil. Despite these benefits, the cost of </w:t>
      </w:r>
      <w:proofErr w:type="spellStart"/>
      <w:r w:rsidRPr="002834B4">
        <w:rPr>
          <w:rFonts w:asciiTheme="minorHAnsi" w:hAnsiTheme="minorHAnsi"/>
        </w:rPr>
        <w:t>pelletilisation</w:t>
      </w:r>
      <w:proofErr w:type="spellEnd"/>
      <w:r w:rsidRPr="002834B4">
        <w:rPr>
          <w:rFonts w:asciiTheme="minorHAnsi" w:hAnsiTheme="minorHAnsi"/>
        </w:rPr>
        <w:t xml:space="preserve"> remains relatively high. Excess thermal energy was noted as being a particularly important factor in determining its financial viability. </w:t>
      </w:r>
    </w:p>
    <w:p w14:paraId="2B9D7805" w14:textId="77777777" w:rsidR="005A2E24" w:rsidRPr="002834B4" w:rsidRDefault="0022552A" w:rsidP="00A7522A">
      <w:pPr>
        <w:pStyle w:val="ListParagraph"/>
        <w:numPr>
          <w:ilvl w:val="0"/>
          <w:numId w:val="30"/>
        </w:numPr>
        <w:rPr>
          <w:rFonts w:asciiTheme="minorHAnsi" w:hAnsiTheme="minorHAnsi"/>
        </w:rPr>
      </w:pPr>
      <w:r w:rsidRPr="002834B4">
        <w:rPr>
          <w:rFonts w:asciiTheme="minorHAnsi" w:hAnsiTheme="minorHAnsi"/>
        </w:rPr>
        <w:t xml:space="preserve">Supply chain stakeholders should also consider how the short travel distance and inconsistent nutrient profile challenges of digestate can be addressed through further processing. </w:t>
      </w:r>
    </w:p>
    <w:p w14:paraId="105AF16A" w14:textId="77777777" w:rsidR="005A2E24" w:rsidRPr="002834B4" w:rsidRDefault="0022552A" w:rsidP="00A7522A">
      <w:pPr>
        <w:pStyle w:val="ListParagraph"/>
        <w:numPr>
          <w:ilvl w:val="0"/>
          <w:numId w:val="30"/>
        </w:numPr>
        <w:rPr>
          <w:rFonts w:asciiTheme="minorHAnsi" w:hAnsiTheme="minorHAnsi"/>
        </w:rPr>
      </w:pPr>
      <w:r w:rsidRPr="002834B4">
        <w:rPr>
          <w:rFonts w:asciiTheme="minorHAnsi" w:hAnsiTheme="minorHAnsi"/>
        </w:rPr>
        <w:t xml:space="preserve">The financial feasibility of </w:t>
      </w:r>
      <w:proofErr w:type="spellStart"/>
      <w:r w:rsidRPr="002834B4">
        <w:rPr>
          <w:rFonts w:asciiTheme="minorHAnsi" w:hAnsiTheme="minorHAnsi"/>
        </w:rPr>
        <w:t>pelletilisation</w:t>
      </w:r>
      <w:proofErr w:type="spellEnd"/>
      <w:r w:rsidRPr="002834B4">
        <w:rPr>
          <w:rFonts w:asciiTheme="minorHAnsi" w:hAnsiTheme="minorHAnsi"/>
        </w:rPr>
        <w:t xml:space="preserve"> technology at different scales as noted above should be investigated further, along with their implications for emissions, and policy support for this innovative technology should be considered to address market failures and deliver identified climate change policy outcomes. </w:t>
      </w:r>
    </w:p>
    <w:p w14:paraId="4603BFB9" w14:textId="073ED416" w:rsidR="0022552A" w:rsidRPr="002834B4" w:rsidRDefault="0022552A" w:rsidP="00A7522A">
      <w:pPr>
        <w:pStyle w:val="ListParagraph"/>
        <w:numPr>
          <w:ilvl w:val="0"/>
          <w:numId w:val="30"/>
        </w:numPr>
        <w:rPr>
          <w:rFonts w:asciiTheme="minorHAnsi" w:hAnsiTheme="minorHAnsi"/>
        </w:rPr>
      </w:pPr>
      <w:r w:rsidRPr="002834B4">
        <w:rPr>
          <w:rFonts w:asciiTheme="minorHAnsi" w:hAnsiTheme="minorHAnsi"/>
        </w:rPr>
        <w:t>A full lifecycle assessment of digestate use on Scottish farms beyond this project’s farm gate analysis should be carried out using on-farm carbon accounting assessments. </w:t>
      </w:r>
    </w:p>
    <w:p w14:paraId="18DEF440" w14:textId="77777777" w:rsidR="0022552A" w:rsidRPr="002834B4" w:rsidRDefault="0022552A" w:rsidP="003F2845">
      <w:pPr>
        <w:spacing w:after="240"/>
        <w:rPr>
          <w:rFonts w:asciiTheme="minorHAnsi" w:hAnsiTheme="minorHAnsi"/>
        </w:rPr>
      </w:pPr>
      <w:r w:rsidRPr="002834B4">
        <w:rPr>
          <w:rFonts w:asciiTheme="minorHAnsi" w:hAnsiTheme="minorHAnsi"/>
          <w:b/>
          <w:bCs/>
        </w:rPr>
        <w:t>Policy and market context </w:t>
      </w:r>
      <w:r w:rsidRPr="002834B4">
        <w:rPr>
          <w:rFonts w:asciiTheme="minorHAnsi" w:hAnsiTheme="minorHAnsi"/>
        </w:rPr>
        <w:t> </w:t>
      </w:r>
    </w:p>
    <w:p w14:paraId="08243F0C" w14:textId="77777777" w:rsidR="00B3798E" w:rsidRPr="002834B4" w:rsidRDefault="0022552A" w:rsidP="00A7522A">
      <w:pPr>
        <w:pStyle w:val="ListParagraph"/>
        <w:numPr>
          <w:ilvl w:val="0"/>
          <w:numId w:val="31"/>
        </w:numPr>
        <w:rPr>
          <w:rFonts w:asciiTheme="minorHAnsi" w:hAnsiTheme="minorHAnsi"/>
        </w:rPr>
      </w:pPr>
      <w:r w:rsidRPr="002834B4">
        <w:rPr>
          <w:rFonts w:asciiTheme="minorHAnsi" w:hAnsiTheme="minorHAnsi"/>
        </w:rPr>
        <w:lastRenderedPageBreak/>
        <w:t xml:space="preserve">Agricultural policy change could incentivise the use of bulky organic manures, including digestate, but there are currently no emissions reductions targets for agriculture. </w:t>
      </w:r>
    </w:p>
    <w:p w14:paraId="080A9886" w14:textId="0B27B977" w:rsidR="00513888" w:rsidRPr="002834B4" w:rsidRDefault="00B3798E" w:rsidP="00A7522A">
      <w:pPr>
        <w:pStyle w:val="ListParagraph"/>
        <w:numPr>
          <w:ilvl w:val="0"/>
          <w:numId w:val="31"/>
        </w:numPr>
        <w:rPr>
          <w:rFonts w:asciiTheme="minorHAnsi" w:hAnsiTheme="minorHAnsi"/>
        </w:rPr>
      </w:pPr>
      <w:r w:rsidRPr="002834B4">
        <w:rPr>
          <w:rFonts w:asciiTheme="minorHAnsi" w:hAnsiTheme="minorHAnsi"/>
        </w:rPr>
        <w:t>T</w:t>
      </w:r>
      <w:r w:rsidR="0022552A" w:rsidRPr="002834B4">
        <w:rPr>
          <w:rFonts w:asciiTheme="minorHAnsi" w:hAnsiTheme="minorHAnsi"/>
        </w:rPr>
        <w:t xml:space="preserve">he energy policy focus on output has driven interest in large-scale anaerobic digester plants. There is a policy of increasing the percentage of biomethane and hydrogen in Scottish gas, but with no target. </w:t>
      </w:r>
    </w:p>
    <w:p w14:paraId="383A8E7C" w14:textId="77777777" w:rsidR="00513888" w:rsidRPr="002834B4" w:rsidRDefault="0022552A" w:rsidP="00A7522A">
      <w:pPr>
        <w:pStyle w:val="ListParagraph"/>
        <w:numPr>
          <w:ilvl w:val="0"/>
          <w:numId w:val="31"/>
        </w:numPr>
        <w:rPr>
          <w:rFonts w:asciiTheme="minorHAnsi" w:hAnsiTheme="minorHAnsi"/>
        </w:rPr>
      </w:pPr>
      <w:r w:rsidRPr="002834B4">
        <w:rPr>
          <w:rFonts w:asciiTheme="minorHAnsi" w:hAnsiTheme="minorHAnsi"/>
        </w:rPr>
        <w:t xml:space="preserve">As a proportion of the total energy mix, bioenergy and wastes is predicted to be a small component compared to electricity generation in Scotland. </w:t>
      </w:r>
    </w:p>
    <w:p w14:paraId="21C04C44" w14:textId="77777777" w:rsidR="00672FFB" w:rsidRPr="002834B4" w:rsidRDefault="0022552A" w:rsidP="00A7522A">
      <w:pPr>
        <w:pStyle w:val="ListParagraph"/>
        <w:numPr>
          <w:ilvl w:val="0"/>
          <w:numId w:val="31"/>
        </w:numPr>
        <w:rPr>
          <w:rFonts w:asciiTheme="minorHAnsi" w:hAnsiTheme="minorHAnsi"/>
        </w:rPr>
      </w:pPr>
      <w:r w:rsidRPr="002834B4">
        <w:rPr>
          <w:rFonts w:asciiTheme="minorHAnsi" w:hAnsiTheme="minorHAnsi"/>
        </w:rPr>
        <w:t xml:space="preserve">It is recommended that the malting barley supply chain should remain closely engaged with Scottish agricultural policy development to understand how it will support future emissions reductions through arable farming practice changes. </w:t>
      </w:r>
    </w:p>
    <w:p w14:paraId="70E4AAEB" w14:textId="3AF69BB5" w:rsidR="0022552A" w:rsidRPr="002834B4" w:rsidRDefault="0022552A" w:rsidP="00A7522A">
      <w:pPr>
        <w:pStyle w:val="ListParagraph"/>
        <w:numPr>
          <w:ilvl w:val="0"/>
          <w:numId w:val="31"/>
        </w:numPr>
        <w:rPr>
          <w:rFonts w:asciiTheme="minorHAnsi" w:hAnsiTheme="minorHAnsi"/>
        </w:rPr>
      </w:pPr>
      <w:r w:rsidRPr="002834B4">
        <w:rPr>
          <w:rFonts w:asciiTheme="minorHAnsi" w:hAnsiTheme="minorHAnsi"/>
        </w:rPr>
        <w:t>In the absence of policy, farm assurance should be used as a mechanism to ensure that digestate, and other bulky organic manures, are applied effectively to reduce emissions and increase nutrient use efficiency. It should favour or require the use of digestate and BOMs produced with known feedstocks and should consider the risks of using those produced with unknown or inconsistent feedstocks. </w:t>
      </w:r>
    </w:p>
    <w:p w14:paraId="0F7DE4F9" w14:textId="77777777" w:rsidR="0022552A" w:rsidRPr="002834B4" w:rsidRDefault="0022552A" w:rsidP="00A7522A">
      <w:pPr>
        <w:pStyle w:val="ListParagraph"/>
        <w:numPr>
          <w:ilvl w:val="0"/>
          <w:numId w:val="31"/>
        </w:numPr>
        <w:rPr>
          <w:rFonts w:asciiTheme="minorHAnsi" w:hAnsiTheme="minorHAnsi"/>
        </w:rPr>
      </w:pPr>
      <w:r w:rsidRPr="002834B4">
        <w:rPr>
          <w:rFonts w:asciiTheme="minorHAnsi" w:hAnsiTheme="minorHAnsi"/>
        </w:rPr>
        <w:t>In addition to the above observations, it is recommended that the malting barley supply chain should develop a route-map which brings the entire sector together as part of a commitment to continuously improve sustainability. The UK dairy industry has previously carried this out and can provide a template to consider. In this manner, organisations such as the AIC, MAGB and SWA can better work collaboratively towards a more sustainable future. </w:t>
      </w:r>
    </w:p>
    <w:p w14:paraId="72C558E7" w14:textId="22FA86BE" w:rsidR="006638E0" w:rsidRPr="002834B4" w:rsidRDefault="003F2845" w:rsidP="003F2845">
      <w:pPr>
        <w:spacing w:before="240"/>
        <w:rPr>
          <w:rFonts w:asciiTheme="minorHAnsi" w:hAnsiTheme="minorHAnsi"/>
          <w:sz w:val="40"/>
          <w:szCs w:val="40"/>
        </w:rPr>
      </w:pPr>
      <w:r>
        <w:rPr>
          <w:rStyle w:val="normaltextrun"/>
          <w:rFonts w:asciiTheme="minorHAnsi" w:eastAsiaTheme="majorEastAsia" w:hAnsiTheme="minorHAnsi"/>
          <w:color w:val="0F4761"/>
          <w:sz w:val="40"/>
          <w:szCs w:val="40"/>
        </w:rPr>
        <w:t>Next Steps</w:t>
      </w:r>
    </w:p>
    <w:p w14:paraId="0431BF47" w14:textId="4F483D6C" w:rsidR="00735B54" w:rsidRDefault="00735B54" w:rsidP="00A7522A">
      <w:pPr>
        <w:spacing w:after="0" w:line="240" w:lineRule="auto"/>
        <w:rPr>
          <w:rFonts w:asciiTheme="minorHAnsi" w:eastAsia="Times New Roman" w:hAnsiTheme="minorHAnsi" w:cs="Aptos"/>
          <w:kern w:val="0"/>
        </w:rPr>
      </w:pPr>
      <w:r w:rsidRPr="002834B4">
        <w:rPr>
          <w:rFonts w:asciiTheme="minorHAnsi" w:eastAsia="Times New Roman" w:hAnsiTheme="minorHAnsi" w:cs="Aptos"/>
          <w:kern w:val="0"/>
        </w:rPr>
        <w:t xml:space="preserve">The findings are being used by </w:t>
      </w:r>
      <w:r w:rsidR="00674287" w:rsidRPr="002834B4">
        <w:rPr>
          <w:rFonts w:asciiTheme="minorHAnsi" w:eastAsia="Times New Roman" w:hAnsiTheme="minorHAnsi" w:cs="Aptos"/>
          <w:kern w:val="0"/>
        </w:rPr>
        <w:t>project</w:t>
      </w:r>
      <w:r w:rsidRPr="002834B4">
        <w:rPr>
          <w:rFonts w:asciiTheme="minorHAnsi" w:eastAsia="Times New Roman" w:hAnsiTheme="minorHAnsi" w:cs="Aptos"/>
          <w:kern w:val="0"/>
        </w:rPr>
        <w:t xml:space="preserve"> partners</w:t>
      </w:r>
      <w:r w:rsidR="001B1665">
        <w:rPr>
          <w:rFonts w:asciiTheme="minorHAnsi" w:eastAsia="Times New Roman" w:hAnsiTheme="minorHAnsi" w:cs="Aptos"/>
          <w:kern w:val="0"/>
        </w:rPr>
        <w:t xml:space="preserve"> on an ongoing basis</w:t>
      </w:r>
      <w:r w:rsidR="00674287" w:rsidRPr="002834B4">
        <w:rPr>
          <w:rFonts w:asciiTheme="minorHAnsi" w:eastAsia="Times New Roman" w:hAnsiTheme="minorHAnsi" w:cs="Aptos"/>
          <w:kern w:val="0"/>
        </w:rPr>
        <w:t>:</w:t>
      </w:r>
    </w:p>
    <w:p w14:paraId="1E271F47" w14:textId="77777777" w:rsidR="00CC3CEA" w:rsidRPr="002834B4" w:rsidRDefault="00CC3CEA" w:rsidP="00A7522A">
      <w:pPr>
        <w:spacing w:after="0" w:line="240" w:lineRule="auto"/>
        <w:rPr>
          <w:rFonts w:asciiTheme="minorHAnsi" w:eastAsia="Times New Roman" w:hAnsiTheme="minorHAnsi" w:cs="Aptos"/>
          <w:kern w:val="0"/>
        </w:rPr>
      </w:pPr>
    </w:p>
    <w:p w14:paraId="0383B747" w14:textId="237940A2" w:rsidR="00735B54" w:rsidRPr="002834B4" w:rsidRDefault="00FF4428" w:rsidP="00A7522A">
      <w:pPr>
        <w:pStyle w:val="ListParagraph"/>
        <w:numPr>
          <w:ilvl w:val="0"/>
          <w:numId w:val="31"/>
        </w:numPr>
        <w:rPr>
          <w:rFonts w:asciiTheme="minorHAnsi" w:hAnsiTheme="minorHAnsi"/>
        </w:rPr>
      </w:pPr>
      <w:r>
        <w:rPr>
          <w:rFonts w:asciiTheme="minorHAnsi" w:hAnsiTheme="minorHAnsi"/>
        </w:rPr>
        <w:t>I</w:t>
      </w:r>
      <w:r w:rsidR="00F73047" w:rsidRPr="002834B4">
        <w:rPr>
          <w:rFonts w:asciiTheme="minorHAnsi" w:hAnsiTheme="minorHAnsi"/>
        </w:rPr>
        <w:t>nform</w:t>
      </w:r>
      <w:r>
        <w:rPr>
          <w:rFonts w:asciiTheme="minorHAnsi" w:hAnsiTheme="minorHAnsi"/>
        </w:rPr>
        <w:t>ing</w:t>
      </w:r>
      <w:r w:rsidR="00111707" w:rsidRPr="002834B4">
        <w:rPr>
          <w:rFonts w:asciiTheme="minorHAnsi" w:hAnsiTheme="minorHAnsi"/>
        </w:rPr>
        <w:t xml:space="preserve"> </w:t>
      </w:r>
      <w:r w:rsidR="00674287" w:rsidRPr="002834B4">
        <w:rPr>
          <w:rFonts w:asciiTheme="minorHAnsi" w:hAnsiTheme="minorHAnsi"/>
        </w:rPr>
        <w:t>S</w:t>
      </w:r>
      <w:r w:rsidR="008469C9" w:rsidRPr="002834B4">
        <w:rPr>
          <w:rFonts w:asciiTheme="minorHAnsi" w:hAnsiTheme="minorHAnsi"/>
        </w:rPr>
        <w:t>QC</w:t>
      </w:r>
      <w:r w:rsidR="008A21F4" w:rsidRPr="002834B4">
        <w:rPr>
          <w:rFonts w:asciiTheme="minorHAnsi" w:hAnsiTheme="minorHAnsi"/>
        </w:rPr>
        <w:t xml:space="preserve"> feasibility study on </w:t>
      </w:r>
      <w:r w:rsidR="00965F17" w:rsidRPr="002834B4">
        <w:rPr>
          <w:rFonts w:asciiTheme="minorHAnsi" w:hAnsiTheme="minorHAnsi"/>
        </w:rPr>
        <w:t xml:space="preserve">redeveloping </w:t>
      </w:r>
      <w:r w:rsidR="00674920" w:rsidRPr="002834B4">
        <w:rPr>
          <w:rFonts w:asciiTheme="minorHAnsi" w:hAnsiTheme="minorHAnsi"/>
        </w:rPr>
        <w:t xml:space="preserve">and </w:t>
      </w:r>
      <w:r w:rsidR="008A21F4" w:rsidRPr="002834B4">
        <w:rPr>
          <w:rFonts w:asciiTheme="minorHAnsi" w:hAnsiTheme="minorHAnsi"/>
        </w:rPr>
        <w:t>relaunching the</w:t>
      </w:r>
      <w:r w:rsidR="00965F17" w:rsidRPr="002834B4">
        <w:rPr>
          <w:rFonts w:asciiTheme="minorHAnsi" w:hAnsiTheme="minorHAnsi"/>
        </w:rPr>
        <w:t xml:space="preserve"> SQC</w:t>
      </w:r>
      <w:r w:rsidR="00735B54" w:rsidRPr="002834B4">
        <w:rPr>
          <w:rFonts w:asciiTheme="minorHAnsi" w:hAnsiTheme="minorHAnsi"/>
        </w:rPr>
        <w:t xml:space="preserve"> Approved Digestate Scheme</w:t>
      </w:r>
    </w:p>
    <w:p w14:paraId="6F1ABFE9" w14:textId="004410AB" w:rsidR="00735B54" w:rsidRPr="002834B4" w:rsidRDefault="00FF4428" w:rsidP="00A7522A">
      <w:pPr>
        <w:pStyle w:val="ListParagraph"/>
        <w:numPr>
          <w:ilvl w:val="0"/>
          <w:numId w:val="31"/>
        </w:numPr>
        <w:rPr>
          <w:rFonts w:asciiTheme="minorHAnsi" w:hAnsiTheme="minorHAnsi"/>
        </w:rPr>
      </w:pPr>
      <w:r>
        <w:rPr>
          <w:rFonts w:asciiTheme="minorHAnsi" w:hAnsiTheme="minorHAnsi"/>
        </w:rPr>
        <w:t>I</w:t>
      </w:r>
      <w:r w:rsidR="00735B54" w:rsidRPr="002834B4">
        <w:rPr>
          <w:rFonts w:asciiTheme="minorHAnsi" w:hAnsiTheme="minorHAnsi"/>
        </w:rPr>
        <w:t>nform</w:t>
      </w:r>
      <w:r>
        <w:rPr>
          <w:rFonts w:asciiTheme="minorHAnsi" w:hAnsiTheme="minorHAnsi"/>
        </w:rPr>
        <w:t>ing</w:t>
      </w:r>
      <w:r w:rsidR="00735B54" w:rsidRPr="002834B4">
        <w:rPr>
          <w:rFonts w:asciiTheme="minorHAnsi" w:hAnsiTheme="minorHAnsi"/>
        </w:rPr>
        <w:t xml:space="preserve"> </w:t>
      </w:r>
      <w:r w:rsidR="00E70929">
        <w:rPr>
          <w:rFonts w:asciiTheme="minorHAnsi" w:hAnsiTheme="minorHAnsi"/>
        </w:rPr>
        <w:t>and providing a direction of travel</w:t>
      </w:r>
      <w:r w:rsidR="00E70929" w:rsidRPr="002834B4">
        <w:rPr>
          <w:rFonts w:asciiTheme="minorHAnsi" w:hAnsiTheme="minorHAnsi"/>
        </w:rPr>
        <w:t xml:space="preserve"> </w:t>
      </w:r>
      <w:r w:rsidR="00E70929">
        <w:rPr>
          <w:rFonts w:asciiTheme="minorHAnsi" w:hAnsiTheme="minorHAnsi"/>
        </w:rPr>
        <w:t xml:space="preserve">for </w:t>
      </w:r>
      <w:proofErr w:type="spellStart"/>
      <w:r w:rsidR="00735B54" w:rsidRPr="002834B4">
        <w:rPr>
          <w:rFonts w:asciiTheme="minorHAnsi" w:hAnsiTheme="minorHAnsi"/>
        </w:rPr>
        <w:t>AgreCalc</w:t>
      </w:r>
      <w:r w:rsidR="003E2559">
        <w:rPr>
          <w:rFonts w:asciiTheme="minorHAnsi" w:hAnsiTheme="minorHAnsi"/>
        </w:rPr>
        <w:t>’s</w:t>
      </w:r>
      <w:proofErr w:type="spellEnd"/>
      <w:r w:rsidR="003E2559">
        <w:rPr>
          <w:rFonts w:asciiTheme="minorHAnsi" w:hAnsiTheme="minorHAnsi"/>
        </w:rPr>
        <w:t xml:space="preserve"> </w:t>
      </w:r>
      <w:r w:rsidR="000E3523">
        <w:rPr>
          <w:rFonts w:asciiTheme="minorHAnsi" w:hAnsiTheme="minorHAnsi"/>
        </w:rPr>
        <w:t>development</w:t>
      </w:r>
      <w:r w:rsidR="00680294">
        <w:rPr>
          <w:rFonts w:asciiTheme="minorHAnsi" w:hAnsiTheme="minorHAnsi"/>
        </w:rPr>
        <w:t>,</w:t>
      </w:r>
      <w:r w:rsidR="000E3523">
        <w:rPr>
          <w:rFonts w:asciiTheme="minorHAnsi" w:hAnsiTheme="minorHAnsi"/>
        </w:rPr>
        <w:t xml:space="preserve"> </w:t>
      </w:r>
      <w:r w:rsidR="004711F6">
        <w:rPr>
          <w:rFonts w:asciiTheme="minorHAnsi" w:hAnsiTheme="minorHAnsi"/>
        </w:rPr>
        <w:t>raising</w:t>
      </w:r>
      <w:r w:rsidR="00F26CD0">
        <w:rPr>
          <w:rFonts w:asciiTheme="minorHAnsi" w:hAnsiTheme="minorHAnsi"/>
        </w:rPr>
        <w:t xml:space="preserve"> </w:t>
      </w:r>
      <w:r w:rsidR="005F37A9">
        <w:rPr>
          <w:rFonts w:asciiTheme="minorHAnsi" w:hAnsiTheme="minorHAnsi"/>
        </w:rPr>
        <w:t xml:space="preserve">the </w:t>
      </w:r>
      <w:r w:rsidR="007F6D8C">
        <w:rPr>
          <w:rFonts w:asciiTheme="minorHAnsi" w:hAnsiTheme="minorHAnsi"/>
        </w:rPr>
        <w:t>complexity of</w:t>
      </w:r>
      <w:r w:rsidR="00680294">
        <w:rPr>
          <w:rFonts w:asciiTheme="minorHAnsi" w:hAnsiTheme="minorHAnsi"/>
        </w:rPr>
        <w:t xml:space="preserve"> </w:t>
      </w:r>
      <w:r w:rsidR="004711F6">
        <w:rPr>
          <w:rFonts w:asciiTheme="minorHAnsi" w:hAnsiTheme="minorHAnsi"/>
        </w:rPr>
        <w:t xml:space="preserve">anaerobic digestate’s </w:t>
      </w:r>
      <w:r w:rsidR="00680294">
        <w:rPr>
          <w:rFonts w:asciiTheme="minorHAnsi" w:hAnsiTheme="minorHAnsi"/>
        </w:rPr>
        <w:t>embedded emissions</w:t>
      </w:r>
      <w:r w:rsidR="005F37A9">
        <w:rPr>
          <w:rFonts w:asciiTheme="minorHAnsi" w:hAnsiTheme="minorHAnsi"/>
        </w:rPr>
        <w:t xml:space="preserve">, </w:t>
      </w:r>
      <w:r w:rsidR="007F6D8C">
        <w:rPr>
          <w:rFonts w:asciiTheme="minorHAnsi" w:hAnsiTheme="minorHAnsi"/>
        </w:rPr>
        <w:t>feedstock sources,</w:t>
      </w:r>
      <w:r w:rsidR="00680294">
        <w:rPr>
          <w:rFonts w:asciiTheme="minorHAnsi" w:hAnsiTheme="minorHAnsi"/>
        </w:rPr>
        <w:t xml:space="preserve"> and </w:t>
      </w:r>
      <w:r w:rsidR="00132AFD">
        <w:rPr>
          <w:rFonts w:asciiTheme="minorHAnsi" w:hAnsiTheme="minorHAnsi"/>
        </w:rPr>
        <w:t>where</w:t>
      </w:r>
      <w:r w:rsidR="00680294">
        <w:rPr>
          <w:rFonts w:asciiTheme="minorHAnsi" w:hAnsiTheme="minorHAnsi"/>
        </w:rPr>
        <w:t xml:space="preserve"> emissions are allocated</w:t>
      </w:r>
    </w:p>
    <w:p w14:paraId="7041326C" w14:textId="69EED5F1" w:rsidR="00735B54" w:rsidRPr="002834B4" w:rsidRDefault="00FF4428" w:rsidP="00A7522A">
      <w:pPr>
        <w:pStyle w:val="ListParagraph"/>
        <w:numPr>
          <w:ilvl w:val="0"/>
          <w:numId w:val="31"/>
        </w:numPr>
        <w:rPr>
          <w:rFonts w:asciiTheme="minorHAnsi" w:hAnsiTheme="minorHAnsi"/>
        </w:rPr>
      </w:pPr>
      <w:r>
        <w:rPr>
          <w:rFonts w:asciiTheme="minorHAnsi" w:hAnsiTheme="minorHAnsi"/>
        </w:rPr>
        <w:t>I</w:t>
      </w:r>
      <w:r w:rsidR="00CC13E0">
        <w:rPr>
          <w:rFonts w:asciiTheme="minorHAnsi" w:hAnsiTheme="minorHAnsi"/>
        </w:rPr>
        <w:t>nform</w:t>
      </w:r>
      <w:r>
        <w:rPr>
          <w:rFonts w:asciiTheme="minorHAnsi" w:hAnsiTheme="minorHAnsi"/>
        </w:rPr>
        <w:t>ing</w:t>
      </w:r>
      <w:r w:rsidR="00CC13E0">
        <w:rPr>
          <w:rFonts w:asciiTheme="minorHAnsi" w:hAnsiTheme="minorHAnsi"/>
        </w:rPr>
        <w:t xml:space="preserve"> the work of the </w:t>
      </w:r>
      <w:r w:rsidR="00674920" w:rsidRPr="002834B4">
        <w:rPr>
          <w:rFonts w:asciiTheme="minorHAnsi" w:hAnsiTheme="minorHAnsi"/>
        </w:rPr>
        <w:t xml:space="preserve">NFUS and SAOS </w:t>
      </w:r>
      <w:r w:rsidR="00CC13E0">
        <w:rPr>
          <w:rFonts w:asciiTheme="minorHAnsi" w:hAnsiTheme="minorHAnsi"/>
        </w:rPr>
        <w:t xml:space="preserve">to </w:t>
      </w:r>
      <w:r w:rsidR="008469C9" w:rsidRPr="002834B4">
        <w:rPr>
          <w:rFonts w:asciiTheme="minorHAnsi" w:hAnsiTheme="minorHAnsi"/>
        </w:rPr>
        <w:t>drive promotion and awareness of using</w:t>
      </w:r>
      <w:r w:rsidR="00735B54" w:rsidRPr="002834B4">
        <w:rPr>
          <w:rFonts w:asciiTheme="minorHAnsi" w:hAnsiTheme="minorHAnsi"/>
        </w:rPr>
        <w:t xml:space="preserve"> co-products and digestate</w:t>
      </w:r>
      <w:r w:rsidR="008469C9" w:rsidRPr="002834B4">
        <w:rPr>
          <w:rFonts w:asciiTheme="minorHAnsi" w:hAnsiTheme="minorHAnsi"/>
        </w:rPr>
        <w:t xml:space="preserve"> e</w:t>
      </w:r>
      <w:r w:rsidR="00735B54" w:rsidRPr="002834B4">
        <w:rPr>
          <w:rFonts w:asciiTheme="minorHAnsi" w:hAnsiTheme="minorHAnsi"/>
        </w:rPr>
        <w:t>ffectively</w:t>
      </w:r>
    </w:p>
    <w:p w14:paraId="3BE47E93" w14:textId="2BC5E0F5" w:rsidR="006638E0" w:rsidRPr="002834B4" w:rsidRDefault="00FF4428" w:rsidP="00A7522A">
      <w:pPr>
        <w:pStyle w:val="ListParagraph"/>
        <w:numPr>
          <w:ilvl w:val="0"/>
          <w:numId w:val="31"/>
        </w:numPr>
        <w:rPr>
          <w:rFonts w:asciiTheme="minorHAnsi" w:hAnsiTheme="minorHAnsi"/>
        </w:rPr>
      </w:pPr>
      <w:r>
        <w:rPr>
          <w:rFonts w:asciiTheme="minorHAnsi" w:hAnsiTheme="minorHAnsi"/>
        </w:rPr>
        <w:t>I</w:t>
      </w:r>
      <w:r w:rsidR="00C2263F" w:rsidRPr="002834B4">
        <w:rPr>
          <w:rFonts w:asciiTheme="minorHAnsi" w:hAnsiTheme="minorHAnsi"/>
        </w:rPr>
        <w:t>nform</w:t>
      </w:r>
      <w:r>
        <w:rPr>
          <w:rFonts w:asciiTheme="minorHAnsi" w:hAnsiTheme="minorHAnsi"/>
        </w:rPr>
        <w:t>ing</w:t>
      </w:r>
      <w:r w:rsidR="00C2263F" w:rsidRPr="002834B4">
        <w:rPr>
          <w:rFonts w:asciiTheme="minorHAnsi" w:hAnsiTheme="minorHAnsi"/>
        </w:rPr>
        <w:t xml:space="preserve"> the work of the </w:t>
      </w:r>
      <w:r w:rsidR="00735B54" w:rsidRPr="002834B4">
        <w:rPr>
          <w:rFonts w:asciiTheme="minorHAnsi" w:hAnsiTheme="minorHAnsi"/>
        </w:rPr>
        <w:t xml:space="preserve">SWA </w:t>
      </w:r>
      <w:r w:rsidR="00C2263F" w:rsidRPr="002834B4">
        <w:rPr>
          <w:rFonts w:asciiTheme="minorHAnsi" w:hAnsiTheme="minorHAnsi"/>
        </w:rPr>
        <w:t>Net Zero Cereals Working Group</w:t>
      </w:r>
    </w:p>
    <w:p w14:paraId="0D9C0324" w14:textId="48628947" w:rsidR="00AA32A5" w:rsidRPr="002834B4" w:rsidRDefault="003F2845" w:rsidP="003F2845">
      <w:pPr>
        <w:spacing w:before="240"/>
        <w:rPr>
          <w:rFonts w:asciiTheme="minorHAnsi" w:hAnsiTheme="minorHAnsi"/>
          <w:sz w:val="40"/>
          <w:szCs w:val="40"/>
        </w:rPr>
      </w:pPr>
      <w:r>
        <w:rPr>
          <w:rStyle w:val="normaltextrun"/>
          <w:rFonts w:asciiTheme="minorHAnsi" w:eastAsiaTheme="majorEastAsia" w:hAnsiTheme="minorHAnsi"/>
          <w:color w:val="0F4761"/>
          <w:sz w:val="40"/>
          <w:szCs w:val="40"/>
        </w:rPr>
        <w:lastRenderedPageBreak/>
        <w:t>Further Information</w:t>
      </w:r>
      <w:r w:rsidR="00684A9C" w:rsidRPr="002834B4">
        <w:rPr>
          <w:rFonts w:asciiTheme="minorHAnsi" w:hAnsiTheme="minorHAnsi"/>
          <w:sz w:val="40"/>
          <w:szCs w:val="40"/>
        </w:rPr>
        <w:t xml:space="preserve"> </w:t>
      </w:r>
    </w:p>
    <w:p w14:paraId="5F85E7B4" w14:textId="22A07959" w:rsidR="00BF3589" w:rsidRPr="002834B4" w:rsidRDefault="00AA32A5" w:rsidP="00A7522A">
      <w:pPr>
        <w:rPr>
          <w:rFonts w:asciiTheme="minorHAnsi" w:hAnsiTheme="minorHAnsi"/>
        </w:rPr>
      </w:pPr>
      <w:r w:rsidRPr="002834B4">
        <w:rPr>
          <w:rFonts w:asciiTheme="minorHAnsi" w:hAnsiTheme="minorHAnsi"/>
        </w:rPr>
        <w:t>Th</w:t>
      </w:r>
      <w:r w:rsidR="007A26B4" w:rsidRPr="002834B4">
        <w:rPr>
          <w:rFonts w:asciiTheme="minorHAnsi" w:hAnsiTheme="minorHAnsi"/>
        </w:rPr>
        <w:t>e information above summarises the</w:t>
      </w:r>
      <w:r w:rsidR="00CB0CB6" w:rsidRPr="002834B4">
        <w:rPr>
          <w:rFonts w:asciiTheme="minorHAnsi" w:hAnsiTheme="minorHAnsi"/>
        </w:rPr>
        <w:t xml:space="preserve"> findings of the</w:t>
      </w:r>
      <w:r w:rsidR="007A26B4" w:rsidRPr="002834B4">
        <w:rPr>
          <w:rFonts w:asciiTheme="minorHAnsi" w:hAnsiTheme="minorHAnsi"/>
        </w:rPr>
        <w:t xml:space="preserve"> </w:t>
      </w:r>
      <w:r w:rsidR="007A26B4" w:rsidRPr="002834B4">
        <w:rPr>
          <w:rFonts w:asciiTheme="minorHAnsi" w:hAnsiTheme="minorHAnsi"/>
          <w:i/>
          <w:iCs/>
        </w:rPr>
        <w:t xml:space="preserve">Going with the Grain </w:t>
      </w:r>
      <w:r w:rsidR="007A26B4" w:rsidRPr="002834B4">
        <w:rPr>
          <w:rFonts w:asciiTheme="minorHAnsi" w:hAnsiTheme="minorHAnsi"/>
        </w:rPr>
        <w:t xml:space="preserve">project. </w:t>
      </w:r>
      <w:r w:rsidR="00313036" w:rsidRPr="002834B4">
        <w:rPr>
          <w:rFonts w:asciiTheme="minorHAnsi" w:hAnsiTheme="minorHAnsi"/>
        </w:rPr>
        <w:t>If you are interested in finding out mor</w:t>
      </w:r>
      <w:r w:rsidR="00D62526" w:rsidRPr="002834B4">
        <w:rPr>
          <w:rFonts w:asciiTheme="minorHAnsi" w:hAnsiTheme="minorHAnsi"/>
        </w:rPr>
        <w:t>e about the findings</w:t>
      </w:r>
      <w:r w:rsidR="00BF3589" w:rsidRPr="002834B4">
        <w:rPr>
          <w:rFonts w:asciiTheme="minorHAnsi" w:hAnsiTheme="minorHAnsi"/>
        </w:rPr>
        <w:t>,</w:t>
      </w:r>
      <w:r w:rsidR="00313036" w:rsidRPr="002834B4">
        <w:rPr>
          <w:rFonts w:asciiTheme="minorHAnsi" w:hAnsiTheme="minorHAnsi"/>
        </w:rPr>
        <w:t xml:space="preserve"> then contact the</w:t>
      </w:r>
      <w:r w:rsidR="00BF3589" w:rsidRPr="002834B4">
        <w:rPr>
          <w:rFonts w:asciiTheme="minorHAnsi" w:hAnsiTheme="minorHAnsi"/>
        </w:rPr>
        <w:t xml:space="preserve"> main authors of the report:</w:t>
      </w:r>
    </w:p>
    <w:p w14:paraId="2424660C" w14:textId="7DC0F9D4" w:rsidR="005B35C8" w:rsidRPr="002834B4" w:rsidRDefault="0003162A" w:rsidP="00A7522A">
      <w:pPr>
        <w:rPr>
          <w:rFonts w:asciiTheme="minorHAnsi" w:hAnsiTheme="minorHAnsi"/>
        </w:rPr>
      </w:pPr>
      <w:r w:rsidRPr="002834B4">
        <w:rPr>
          <w:rFonts w:asciiTheme="minorHAnsi" w:hAnsiTheme="minorHAnsi"/>
        </w:rPr>
        <w:t>David Michie, SAOS, at d</w:t>
      </w:r>
      <w:r w:rsidR="00BF3589" w:rsidRPr="002834B4">
        <w:rPr>
          <w:rFonts w:asciiTheme="minorHAnsi" w:hAnsiTheme="minorHAnsi"/>
        </w:rPr>
        <w:t>avid.michie@saos.coop</w:t>
      </w:r>
      <w:r w:rsidR="00CB0CB6" w:rsidRPr="002834B4">
        <w:rPr>
          <w:rFonts w:asciiTheme="minorHAnsi" w:hAnsi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7C2DB5" w14:paraId="2BDB1412" w14:textId="77777777" w:rsidTr="00C40D50">
        <w:tc>
          <w:tcPr>
            <w:tcW w:w="3005" w:type="dxa"/>
            <w:vAlign w:val="center"/>
          </w:tcPr>
          <w:p w14:paraId="0FBBDF68" w14:textId="1BAC77DE" w:rsidR="007C2DB5" w:rsidRDefault="007C2DB5" w:rsidP="007C2DB5">
            <w:pPr>
              <w:spacing w:before="120"/>
              <w:jc w:val="center"/>
              <w:rPr>
                <w:rFonts w:asciiTheme="minorHAnsi" w:hAnsiTheme="minorHAnsi"/>
              </w:rPr>
            </w:pPr>
            <w:r>
              <w:rPr>
                <w:rFonts w:asciiTheme="minorHAnsi" w:hAnsiTheme="minorHAnsi"/>
                <w:noProof/>
              </w:rPr>
              <w:drawing>
                <wp:inline distT="0" distB="0" distL="0" distR="0" wp14:anchorId="427F4781" wp14:editId="7D544554">
                  <wp:extent cx="1728000" cy="357266"/>
                  <wp:effectExtent l="0" t="0" r="5715" b="5080"/>
                  <wp:docPr id="2860895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8000" cy="357266"/>
                          </a:xfrm>
                          <a:prstGeom prst="rect">
                            <a:avLst/>
                          </a:prstGeom>
                          <a:noFill/>
                        </pic:spPr>
                      </pic:pic>
                    </a:graphicData>
                  </a:graphic>
                </wp:inline>
              </w:drawing>
            </w:r>
          </w:p>
        </w:tc>
        <w:tc>
          <w:tcPr>
            <w:tcW w:w="3005" w:type="dxa"/>
            <w:vMerge w:val="restart"/>
            <w:vAlign w:val="center"/>
          </w:tcPr>
          <w:p w14:paraId="35764E0E" w14:textId="4A75760E" w:rsidR="007C2DB5" w:rsidRDefault="007C2DB5" w:rsidP="007C2DB5">
            <w:pPr>
              <w:spacing w:before="120"/>
              <w:jc w:val="center"/>
              <w:rPr>
                <w:rFonts w:asciiTheme="minorHAnsi" w:hAnsiTheme="minorHAnsi"/>
              </w:rPr>
            </w:pPr>
            <w:r>
              <w:rPr>
                <w:noProof/>
              </w:rPr>
              <w:drawing>
                <wp:inline distT="0" distB="0" distL="0" distR="0" wp14:anchorId="173EDC9E" wp14:editId="4388E2CC">
                  <wp:extent cx="1728000" cy="864000"/>
                  <wp:effectExtent l="0" t="0" r="5715" b="0"/>
                  <wp:docPr id="390488491" name="Picture 5" descr="A logo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88491" name="Picture 5" descr="A logo with green leave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8000" cy="864000"/>
                          </a:xfrm>
                          <a:prstGeom prst="rect">
                            <a:avLst/>
                          </a:prstGeom>
                          <a:noFill/>
                          <a:ln>
                            <a:noFill/>
                          </a:ln>
                        </pic:spPr>
                      </pic:pic>
                    </a:graphicData>
                  </a:graphic>
                </wp:inline>
              </w:drawing>
            </w:r>
          </w:p>
        </w:tc>
        <w:tc>
          <w:tcPr>
            <w:tcW w:w="3006" w:type="dxa"/>
            <w:vAlign w:val="center"/>
          </w:tcPr>
          <w:p w14:paraId="169D4E8C" w14:textId="0BD466D9" w:rsidR="007C2DB5" w:rsidRDefault="007C2DB5" w:rsidP="007C2DB5">
            <w:pPr>
              <w:spacing w:before="120"/>
              <w:jc w:val="center"/>
              <w:rPr>
                <w:rFonts w:asciiTheme="minorHAnsi" w:hAnsiTheme="minorHAnsi"/>
              </w:rPr>
            </w:pPr>
            <w:r>
              <w:rPr>
                <w:noProof/>
              </w:rPr>
              <w:drawing>
                <wp:inline distT="0" distB="0" distL="0" distR="0" wp14:anchorId="6E7A3DB0" wp14:editId="17E2AF43">
                  <wp:extent cx="1728000" cy="508607"/>
                  <wp:effectExtent l="0" t="0" r="5715" b="6350"/>
                  <wp:docPr id="119355704" name="Picture 1" descr="Agrecalc - E-O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ecalc - E-O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8000" cy="508607"/>
                          </a:xfrm>
                          <a:prstGeom prst="rect">
                            <a:avLst/>
                          </a:prstGeom>
                          <a:noFill/>
                          <a:ln>
                            <a:noFill/>
                          </a:ln>
                        </pic:spPr>
                      </pic:pic>
                    </a:graphicData>
                  </a:graphic>
                </wp:inline>
              </w:drawing>
            </w:r>
          </w:p>
        </w:tc>
      </w:tr>
      <w:tr w:rsidR="007C2DB5" w14:paraId="42921E66" w14:textId="77777777" w:rsidTr="00C40D50">
        <w:tc>
          <w:tcPr>
            <w:tcW w:w="3005" w:type="dxa"/>
            <w:vAlign w:val="center"/>
          </w:tcPr>
          <w:p w14:paraId="0E9DCDC2" w14:textId="7281C545" w:rsidR="007C2DB5" w:rsidRDefault="007C2DB5" w:rsidP="007C2DB5">
            <w:pPr>
              <w:spacing w:before="120"/>
              <w:jc w:val="center"/>
              <w:rPr>
                <w:rFonts w:asciiTheme="minorHAnsi" w:hAnsiTheme="minorHAnsi"/>
              </w:rPr>
            </w:pPr>
            <w:r>
              <w:rPr>
                <w:rFonts w:asciiTheme="minorHAnsi" w:hAnsiTheme="minorHAnsi"/>
                <w:noProof/>
              </w:rPr>
              <w:drawing>
                <wp:inline distT="0" distB="0" distL="0" distR="0" wp14:anchorId="7779D7A2" wp14:editId="18524D87">
                  <wp:extent cx="1344295" cy="676202"/>
                  <wp:effectExtent l="0" t="0" r="8255" b="0"/>
                  <wp:docPr id="4715301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l="8823" t="21559" r="13337" b="19564"/>
                          <a:stretch/>
                        </pic:blipFill>
                        <pic:spPr bwMode="auto">
                          <a:xfrm>
                            <a:off x="0" y="0"/>
                            <a:ext cx="1345062" cy="6765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vMerge/>
            <w:vAlign w:val="center"/>
          </w:tcPr>
          <w:p w14:paraId="56EB4F6F" w14:textId="77777777" w:rsidR="007C2DB5" w:rsidRDefault="007C2DB5" w:rsidP="007C2DB5">
            <w:pPr>
              <w:spacing w:before="120"/>
              <w:jc w:val="center"/>
              <w:rPr>
                <w:rFonts w:asciiTheme="minorHAnsi" w:hAnsiTheme="minorHAnsi"/>
              </w:rPr>
            </w:pPr>
          </w:p>
        </w:tc>
        <w:tc>
          <w:tcPr>
            <w:tcW w:w="3006" w:type="dxa"/>
            <w:vAlign w:val="center"/>
          </w:tcPr>
          <w:p w14:paraId="1C534BDD" w14:textId="0F6D4281" w:rsidR="007C2DB5" w:rsidRDefault="007C2DB5" w:rsidP="007C2DB5">
            <w:pPr>
              <w:spacing w:before="120"/>
              <w:jc w:val="center"/>
              <w:rPr>
                <w:rFonts w:asciiTheme="minorHAnsi" w:hAnsiTheme="minorHAnsi"/>
              </w:rPr>
            </w:pPr>
            <w:r>
              <w:rPr>
                <w:rFonts w:asciiTheme="minorHAnsi" w:hAnsiTheme="minorHAnsi"/>
                <w:noProof/>
              </w:rPr>
              <w:drawing>
                <wp:inline distT="0" distB="0" distL="0" distR="0" wp14:anchorId="6D9CF5F9" wp14:editId="17CD4C85">
                  <wp:extent cx="1726443" cy="678960"/>
                  <wp:effectExtent l="0" t="0" r="7620" b="6985"/>
                  <wp:docPr id="16787722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8171" b="18424"/>
                          <a:stretch/>
                        </pic:blipFill>
                        <pic:spPr bwMode="auto">
                          <a:xfrm>
                            <a:off x="0" y="0"/>
                            <a:ext cx="1728000" cy="67957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1327039" w14:textId="44C7060D" w:rsidR="0003162A" w:rsidRDefault="0003162A" w:rsidP="00A7522A">
      <w:pPr>
        <w:rPr>
          <w:rFonts w:asciiTheme="minorHAnsi" w:hAnsiTheme="minorHAnsi"/>
        </w:rPr>
      </w:pPr>
    </w:p>
    <w:p w14:paraId="33131977" w14:textId="2199295C" w:rsidR="00187AC8" w:rsidRDefault="00187AC8" w:rsidP="00A7522A">
      <w:pPr>
        <w:rPr>
          <w:rFonts w:asciiTheme="minorHAnsi" w:hAnsiTheme="minorHAnsi"/>
        </w:rPr>
      </w:pPr>
    </w:p>
    <w:p w14:paraId="5B301467" w14:textId="77777777" w:rsidR="00187AC8" w:rsidRDefault="00187AC8" w:rsidP="00A7522A">
      <w:pPr>
        <w:rPr>
          <w:rFonts w:asciiTheme="minorHAnsi" w:hAnsiTheme="minorHAnsi"/>
        </w:rPr>
      </w:pPr>
    </w:p>
    <w:p w14:paraId="2D0CD3C0" w14:textId="77777777" w:rsidR="00187AC8" w:rsidRDefault="00187AC8" w:rsidP="00A7522A">
      <w:pPr>
        <w:rPr>
          <w:rFonts w:asciiTheme="minorHAnsi" w:hAnsiTheme="minorHAnsi"/>
        </w:rPr>
      </w:pPr>
    </w:p>
    <w:p w14:paraId="2833B2CD" w14:textId="0EDEFD6A" w:rsidR="00E31E15" w:rsidRDefault="00E31E15" w:rsidP="00A7522A">
      <w:pPr>
        <w:rPr>
          <w:rFonts w:asciiTheme="minorHAnsi" w:hAnsiTheme="minorHAnsi"/>
        </w:rPr>
      </w:pPr>
    </w:p>
    <w:p w14:paraId="077D7C51" w14:textId="77777777" w:rsidR="00626A35" w:rsidRDefault="00626A35" w:rsidP="00A7522A">
      <w:pPr>
        <w:rPr>
          <w:rFonts w:asciiTheme="minorHAnsi" w:hAnsiTheme="minorHAnsi"/>
        </w:rPr>
      </w:pPr>
    </w:p>
    <w:p w14:paraId="68A9B810" w14:textId="062FCABF" w:rsidR="00187AC8" w:rsidRDefault="00187AC8" w:rsidP="00A7522A">
      <w:pPr>
        <w:rPr>
          <w:rFonts w:asciiTheme="minorHAnsi" w:hAnsiTheme="minorHAnsi"/>
        </w:rPr>
      </w:pPr>
    </w:p>
    <w:p w14:paraId="2B176018" w14:textId="77777777" w:rsidR="00626A35" w:rsidRDefault="00626A35" w:rsidP="00A7522A">
      <w:pPr>
        <w:rPr>
          <w:rFonts w:asciiTheme="minorHAnsi" w:hAnsiTheme="minorHAnsi"/>
        </w:rPr>
      </w:pPr>
    </w:p>
    <w:p w14:paraId="166A9ED5" w14:textId="0D0905AE" w:rsidR="00626A35" w:rsidRDefault="00626A35" w:rsidP="00A7522A">
      <w:pPr>
        <w:rPr>
          <w:rFonts w:asciiTheme="minorHAnsi" w:hAnsiTheme="minorHAnsi"/>
        </w:rPr>
      </w:pPr>
    </w:p>
    <w:p w14:paraId="783C8FA5" w14:textId="30FA5A77" w:rsidR="00187AC8" w:rsidRPr="002834B4" w:rsidRDefault="00187AC8" w:rsidP="00A7522A">
      <w:pPr>
        <w:rPr>
          <w:rFonts w:asciiTheme="minorHAnsi" w:hAnsiTheme="minorHAnsi"/>
        </w:rPr>
      </w:pPr>
    </w:p>
    <w:sectPr w:rsidR="00187AC8" w:rsidRPr="002834B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5F882" w14:textId="77777777" w:rsidR="0020378A" w:rsidRDefault="0020378A" w:rsidP="00BF5EED">
      <w:pPr>
        <w:spacing w:after="0" w:line="240" w:lineRule="auto"/>
      </w:pPr>
      <w:r>
        <w:separator/>
      </w:r>
    </w:p>
  </w:endnote>
  <w:endnote w:type="continuationSeparator" w:id="0">
    <w:p w14:paraId="71BDF0A3" w14:textId="77777777" w:rsidR="0020378A" w:rsidRDefault="0020378A" w:rsidP="00BF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295610"/>
      <w:docPartObj>
        <w:docPartGallery w:val="Page Numbers (Bottom of Page)"/>
        <w:docPartUnique/>
      </w:docPartObj>
    </w:sdtPr>
    <w:sdtEndPr>
      <w:rPr>
        <w:noProof/>
      </w:rPr>
    </w:sdtEndPr>
    <w:sdtContent>
      <w:p w14:paraId="4CC07690" w14:textId="770F8656" w:rsidR="002834B4" w:rsidRDefault="002834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5FECBA" w14:textId="77777777" w:rsidR="002834B4" w:rsidRDefault="00283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23EA3" w14:textId="77777777" w:rsidR="0020378A" w:rsidRDefault="0020378A" w:rsidP="00BF5EED">
      <w:pPr>
        <w:spacing w:after="0" w:line="240" w:lineRule="auto"/>
      </w:pPr>
      <w:r>
        <w:separator/>
      </w:r>
    </w:p>
  </w:footnote>
  <w:footnote w:type="continuationSeparator" w:id="0">
    <w:p w14:paraId="6F42F4FF" w14:textId="77777777" w:rsidR="0020378A" w:rsidRDefault="0020378A" w:rsidP="00BF5EED">
      <w:pPr>
        <w:spacing w:after="0" w:line="240" w:lineRule="auto"/>
      </w:pPr>
      <w:r>
        <w:continuationSeparator/>
      </w:r>
    </w:p>
  </w:footnote>
  <w:footnote w:id="1">
    <w:p w14:paraId="11104554" w14:textId="6A549A9A" w:rsidR="003F43F0" w:rsidRDefault="003F43F0">
      <w:pPr>
        <w:pStyle w:val="FootnoteText"/>
      </w:pPr>
      <w:r>
        <w:rPr>
          <w:rStyle w:val="FootnoteReference"/>
        </w:rPr>
        <w:footnoteRef/>
      </w:r>
      <w:r>
        <w:t xml:space="preserve"> </w:t>
      </w:r>
      <w:r w:rsidR="00010037" w:rsidRPr="00010037">
        <w:t>https://www.scotch-whisky.org.uk/industry-insights/sustainability/</w:t>
      </w:r>
    </w:p>
  </w:footnote>
  <w:footnote w:id="2">
    <w:p w14:paraId="6C265C92" w14:textId="77777777" w:rsidR="00BF5EED" w:rsidRPr="00BF5EED" w:rsidRDefault="00BF5EED" w:rsidP="00BF5EED">
      <w:pPr>
        <w:pStyle w:val="FootnoteText"/>
      </w:pPr>
      <w:r>
        <w:rPr>
          <w:rStyle w:val="FootnoteReference"/>
        </w:rPr>
        <w:footnoteRef/>
      </w:r>
      <w:r>
        <w:t xml:space="preserve"> </w:t>
      </w:r>
      <w:r w:rsidRPr="00BF5EED">
        <w:t xml:space="preserve">Scotch Whisky Association (2024). Scotch Whisky’s Economic Impact 2022. Retrieved from </w:t>
      </w:r>
      <w:hyperlink r:id="rId1" w:history="1">
        <w:r w:rsidRPr="00BF5EED">
          <w:rPr>
            <w:rStyle w:val="Hyperlink"/>
          </w:rPr>
          <w:t>https://www.scotch-whisky.org.uk/media/2170/scotch-whisky-economic-impact-report-2024</w:t>
        </w:r>
      </w:hyperlink>
      <w:r w:rsidRPr="00BF5EED">
        <w:t xml:space="preserve">. </w:t>
      </w:r>
    </w:p>
    <w:p w14:paraId="32E0B87F" w14:textId="16BA4959" w:rsidR="00BF5EED" w:rsidRDefault="00BF5EE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2A7"/>
    <w:multiLevelType w:val="hybridMultilevel"/>
    <w:tmpl w:val="7080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562AD"/>
    <w:multiLevelType w:val="hybridMultilevel"/>
    <w:tmpl w:val="97E6B658"/>
    <w:lvl w:ilvl="0" w:tplc="ED325D48">
      <w:start w:val="1"/>
      <w:numFmt w:val="bullet"/>
      <w:lvlText w:val="•"/>
      <w:lvlJc w:val="left"/>
      <w:pPr>
        <w:tabs>
          <w:tab w:val="num" w:pos="720"/>
        </w:tabs>
        <w:ind w:left="720" w:hanging="360"/>
      </w:pPr>
      <w:rPr>
        <w:rFonts w:ascii="Arial" w:hAnsi="Arial" w:hint="default"/>
      </w:rPr>
    </w:lvl>
    <w:lvl w:ilvl="1" w:tplc="298C3870">
      <w:numFmt w:val="bullet"/>
      <w:lvlText w:val="•"/>
      <w:lvlJc w:val="left"/>
      <w:pPr>
        <w:tabs>
          <w:tab w:val="num" w:pos="1440"/>
        </w:tabs>
        <w:ind w:left="1440" w:hanging="360"/>
      </w:pPr>
      <w:rPr>
        <w:rFonts w:ascii="Arial" w:hAnsi="Arial" w:hint="default"/>
      </w:rPr>
    </w:lvl>
    <w:lvl w:ilvl="2" w:tplc="78EC8442" w:tentative="1">
      <w:start w:val="1"/>
      <w:numFmt w:val="bullet"/>
      <w:lvlText w:val="•"/>
      <w:lvlJc w:val="left"/>
      <w:pPr>
        <w:tabs>
          <w:tab w:val="num" w:pos="2160"/>
        </w:tabs>
        <w:ind w:left="2160" w:hanging="360"/>
      </w:pPr>
      <w:rPr>
        <w:rFonts w:ascii="Arial" w:hAnsi="Arial" w:hint="default"/>
      </w:rPr>
    </w:lvl>
    <w:lvl w:ilvl="3" w:tplc="5ACE0F92" w:tentative="1">
      <w:start w:val="1"/>
      <w:numFmt w:val="bullet"/>
      <w:lvlText w:val="•"/>
      <w:lvlJc w:val="left"/>
      <w:pPr>
        <w:tabs>
          <w:tab w:val="num" w:pos="2880"/>
        </w:tabs>
        <w:ind w:left="2880" w:hanging="360"/>
      </w:pPr>
      <w:rPr>
        <w:rFonts w:ascii="Arial" w:hAnsi="Arial" w:hint="default"/>
      </w:rPr>
    </w:lvl>
    <w:lvl w:ilvl="4" w:tplc="D53CDF50" w:tentative="1">
      <w:start w:val="1"/>
      <w:numFmt w:val="bullet"/>
      <w:lvlText w:val="•"/>
      <w:lvlJc w:val="left"/>
      <w:pPr>
        <w:tabs>
          <w:tab w:val="num" w:pos="3600"/>
        </w:tabs>
        <w:ind w:left="3600" w:hanging="360"/>
      </w:pPr>
      <w:rPr>
        <w:rFonts w:ascii="Arial" w:hAnsi="Arial" w:hint="default"/>
      </w:rPr>
    </w:lvl>
    <w:lvl w:ilvl="5" w:tplc="A33CD882" w:tentative="1">
      <w:start w:val="1"/>
      <w:numFmt w:val="bullet"/>
      <w:lvlText w:val="•"/>
      <w:lvlJc w:val="left"/>
      <w:pPr>
        <w:tabs>
          <w:tab w:val="num" w:pos="4320"/>
        </w:tabs>
        <w:ind w:left="4320" w:hanging="360"/>
      </w:pPr>
      <w:rPr>
        <w:rFonts w:ascii="Arial" w:hAnsi="Arial" w:hint="default"/>
      </w:rPr>
    </w:lvl>
    <w:lvl w:ilvl="6" w:tplc="7818BD40" w:tentative="1">
      <w:start w:val="1"/>
      <w:numFmt w:val="bullet"/>
      <w:lvlText w:val="•"/>
      <w:lvlJc w:val="left"/>
      <w:pPr>
        <w:tabs>
          <w:tab w:val="num" w:pos="5040"/>
        </w:tabs>
        <w:ind w:left="5040" w:hanging="360"/>
      </w:pPr>
      <w:rPr>
        <w:rFonts w:ascii="Arial" w:hAnsi="Arial" w:hint="default"/>
      </w:rPr>
    </w:lvl>
    <w:lvl w:ilvl="7" w:tplc="B470B1CC" w:tentative="1">
      <w:start w:val="1"/>
      <w:numFmt w:val="bullet"/>
      <w:lvlText w:val="•"/>
      <w:lvlJc w:val="left"/>
      <w:pPr>
        <w:tabs>
          <w:tab w:val="num" w:pos="5760"/>
        </w:tabs>
        <w:ind w:left="5760" w:hanging="360"/>
      </w:pPr>
      <w:rPr>
        <w:rFonts w:ascii="Arial" w:hAnsi="Arial" w:hint="default"/>
      </w:rPr>
    </w:lvl>
    <w:lvl w:ilvl="8" w:tplc="866A2C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FD3335"/>
    <w:multiLevelType w:val="hybridMultilevel"/>
    <w:tmpl w:val="6726A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35FE7"/>
    <w:multiLevelType w:val="hybridMultilevel"/>
    <w:tmpl w:val="D5A2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70076"/>
    <w:multiLevelType w:val="hybridMultilevel"/>
    <w:tmpl w:val="AA38AC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936E67"/>
    <w:multiLevelType w:val="multilevel"/>
    <w:tmpl w:val="4A80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075789"/>
    <w:multiLevelType w:val="hybridMultilevel"/>
    <w:tmpl w:val="34227114"/>
    <w:lvl w:ilvl="0" w:tplc="8B0E431E">
      <w:start w:val="1"/>
      <w:numFmt w:val="bullet"/>
      <w:pStyle w:val="TOC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C10E0"/>
    <w:multiLevelType w:val="multilevel"/>
    <w:tmpl w:val="0CC2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44221F"/>
    <w:multiLevelType w:val="multilevel"/>
    <w:tmpl w:val="4E90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0448AB"/>
    <w:multiLevelType w:val="hybridMultilevel"/>
    <w:tmpl w:val="13F60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F568B5"/>
    <w:multiLevelType w:val="hybridMultilevel"/>
    <w:tmpl w:val="4F26D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A5D3F"/>
    <w:multiLevelType w:val="multilevel"/>
    <w:tmpl w:val="E438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086BE4"/>
    <w:multiLevelType w:val="multilevel"/>
    <w:tmpl w:val="A0A6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090D67"/>
    <w:multiLevelType w:val="multilevel"/>
    <w:tmpl w:val="B028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310F44"/>
    <w:multiLevelType w:val="hybridMultilevel"/>
    <w:tmpl w:val="96328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EC01BC"/>
    <w:multiLevelType w:val="hybridMultilevel"/>
    <w:tmpl w:val="78864A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9A77785"/>
    <w:multiLevelType w:val="multilevel"/>
    <w:tmpl w:val="E29C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6D0AC9"/>
    <w:multiLevelType w:val="multilevel"/>
    <w:tmpl w:val="E7FA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892300"/>
    <w:multiLevelType w:val="multilevel"/>
    <w:tmpl w:val="F2D2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D9193C"/>
    <w:multiLevelType w:val="hybridMultilevel"/>
    <w:tmpl w:val="A55C3788"/>
    <w:lvl w:ilvl="0" w:tplc="EC761568">
      <w:start w:val="1"/>
      <w:numFmt w:val="decimal"/>
      <w:pStyle w:val="Numbered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2D0212"/>
    <w:multiLevelType w:val="multilevel"/>
    <w:tmpl w:val="3B28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846BF0"/>
    <w:multiLevelType w:val="hybridMultilevel"/>
    <w:tmpl w:val="CC90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C7D8D"/>
    <w:multiLevelType w:val="multilevel"/>
    <w:tmpl w:val="D222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397B2E"/>
    <w:multiLevelType w:val="multilevel"/>
    <w:tmpl w:val="B3A4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817903"/>
    <w:multiLevelType w:val="multilevel"/>
    <w:tmpl w:val="5930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FC7000"/>
    <w:multiLevelType w:val="multilevel"/>
    <w:tmpl w:val="1910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9E078B"/>
    <w:multiLevelType w:val="hybridMultilevel"/>
    <w:tmpl w:val="CB1465A0"/>
    <w:lvl w:ilvl="0" w:tplc="8E2E1D78">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9752BFF"/>
    <w:multiLevelType w:val="multilevel"/>
    <w:tmpl w:val="2876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752EB1"/>
    <w:multiLevelType w:val="multilevel"/>
    <w:tmpl w:val="FBCA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A95819"/>
    <w:multiLevelType w:val="multilevel"/>
    <w:tmpl w:val="05A4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7544BE"/>
    <w:multiLevelType w:val="hybridMultilevel"/>
    <w:tmpl w:val="BCB2A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3B74B7"/>
    <w:multiLevelType w:val="hybridMultilevel"/>
    <w:tmpl w:val="BCF0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56689F"/>
    <w:multiLevelType w:val="multilevel"/>
    <w:tmpl w:val="D186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016308"/>
    <w:multiLevelType w:val="multilevel"/>
    <w:tmpl w:val="E638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5F4636"/>
    <w:multiLevelType w:val="multilevel"/>
    <w:tmpl w:val="8F8A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237940">
    <w:abstractNumId w:val="19"/>
  </w:num>
  <w:num w:numId="2" w16cid:durableId="1889294458">
    <w:abstractNumId w:val="11"/>
  </w:num>
  <w:num w:numId="3" w16cid:durableId="1872836658">
    <w:abstractNumId w:val="27"/>
  </w:num>
  <w:num w:numId="4" w16cid:durableId="682782159">
    <w:abstractNumId w:val="20"/>
  </w:num>
  <w:num w:numId="5" w16cid:durableId="591403079">
    <w:abstractNumId w:val="13"/>
  </w:num>
  <w:num w:numId="6" w16cid:durableId="508064490">
    <w:abstractNumId w:val="7"/>
  </w:num>
  <w:num w:numId="7" w16cid:durableId="167792005">
    <w:abstractNumId w:val="29"/>
  </w:num>
  <w:num w:numId="8" w16cid:durableId="23099137">
    <w:abstractNumId w:val="28"/>
  </w:num>
  <w:num w:numId="9" w16cid:durableId="1035423124">
    <w:abstractNumId w:val="25"/>
  </w:num>
  <w:num w:numId="10" w16cid:durableId="881097016">
    <w:abstractNumId w:val="24"/>
  </w:num>
  <w:num w:numId="11" w16cid:durableId="2011250968">
    <w:abstractNumId w:val="17"/>
  </w:num>
  <w:num w:numId="12" w16cid:durableId="1534031788">
    <w:abstractNumId w:val="8"/>
  </w:num>
  <w:num w:numId="13" w16cid:durableId="136074087">
    <w:abstractNumId w:val="12"/>
  </w:num>
  <w:num w:numId="14" w16cid:durableId="1764455519">
    <w:abstractNumId w:val="34"/>
  </w:num>
  <w:num w:numId="15" w16cid:durableId="1036196178">
    <w:abstractNumId w:val="32"/>
  </w:num>
  <w:num w:numId="16" w16cid:durableId="2082286751">
    <w:abstractNumId w:val="16"/>
  </w:num>
  <w:num w:numId="17" w16cid:durableId="1370640527">
    <w:abstractNumId w:val="23"/>
  </w:num>
  <w:num w:numId="18" w16cid:durableId="2108648985">
    <w:abstractNumId w:val="18"/>
  </w:num>
  <w:num w:numId="19" w16cid:durableId="1310213052">
    <w:abstractNumId w:val="5"/>
  </w:num>
  <w:num w:numId="20" w16cid:durableId="1447114900">
    <w:abstractNumId w:val="22"/>
  </w:num>
  <w:num w:numId="21" w16cid:durableId="2130968634">
    <w:abstractNumId w:val="33"/>
  </w:num>
  <w:num w:numId="22" w16cid:durableId="119811758">
    <w:abstractNumId w:val="4"/>
  </w:num>
  <w:num w:numId="23" w16cid:durableId="1633291151">
    <w:abstractNumId w:val="2"/>
  </w:num>
  <w:num w:numId="24" w16cid:durableId="410548816">
    <w:abstractNumId w:val="15"/>
  </w:num>
  <w:num w:numId="25" w16cid:durableId="1173109989">
    <w:abstractNumId w:val="30"/>
  </w:num>
  <w:num w:numId="26" w16cid:durableId="1224291672">
    <w:abstractNumId w:val="9"/>
  </w:num>
  <w:num w:numId="27" w16cid:durableId="449740641">
    <w:abstractNumId w:val="31"/>
  </w:num>
  <w:num w:numId="28" w16cid:durableId="2008751085">
    <w:abstractNumId w:val="3"/>
  </w:num>
  <w:num w:numId="29" w16cid:durableId="2023047002">
    <w:abstractNumId w:val="10"/>
  </w:num>
  <w:num w:numId="30" w16cid:durableId="424694731">
    <w:abstractNumId w:val="21"/>
  </w:num>
  <w:num w:numId="31" w16cid:durableId="1436091661">
    <w:abstractNumId w:val="0"/>
  </w:num>
  <w:num w:numId="32" w16cid:durableId="227620264">
    <w:abstractNumId w:val="26"/>
  </w:num>
  <w:num w:numId="33" w16cid:durableId="943463059">
    <w:abstractNumId w:val="14"/>
  </w:num>
  <w:num w:numId="34" w16cid:durableId="91823651">
    <w:abstractNumId w:val="1"/>
  </w:num>
  <w:num w:numId="35" w16cid:durableId="422847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2A"/>
    <w:rsid w:val="0000492B"/>
    <w:rsid w:val="00010037"/>
    <w:rsid w:val="0003162A"/>
    <w:rsid w:val="000442CB"/>
    <w:rsid w:val="0005067B"/>
    <w:rsid w:val="000520A3"/>
    <w:rsid w:val="00052FF1"/>
    <w:rsid w:val="0005626B"/>
    <w:rsid w:val="00056B5F"/>
    <w:rsid w:val="00073346"/>
    <w:rsid w:val="00073ECE"/>
    <w:rsid w:val="0009009E"/>
    <w:rsid w:val="00097BE9"/>
    <w:rsid w:val="000B00E2"/>
    <w:rsid w:val="000B0C46"/>
    <w:rsid w:val="000B79DF"/>
    <w:rsid w:val="000D6489"/>
    <w:rsid w:val="000E3375"/>
    <w:rsid w:val="000E3523"/>
    <w:rsid w:val="000E3A92"/>
    <w:rsid w:val="000F6E46"/>
    <w:rsid w:val="0010708C"/>
    <w:rsid w:val="00111707"/>
    <w:rsid w:val="001149F1"/>
    <w:rsid w:val="00123DD1"/>
    <w:rsid w:val="00125A12"/>
    <w:rsid w:val="00132AFD"/>
    <w:rsid w:val="00137538"/>
    <w:rsid w:val="00137841"/>
    <w:rsid w:val="00137DCA"/>
    <w:rsid w:val="0016154F"/>
    <w:rsid w:val="00173565"/>
    <w:rsid w:val="00185FA8"/>
    <w:rsid w:val="00186679"/>
    <w:rsid w:val="00187AC8"/>
    <w:rsid w:val="00187C9A"/>
    <w:rsid w:val="001900F5"/>
    <w:rsid w:val="00191E5A"/>
    <w:rsid w:val="001A1C2B"/>
    <w:rsid w:val="001A7AEE"/>
    <w:rsid w:val="001B1665"/>
    <w:rsid w:val="001B37C3"/>
    <w:rsid w:val="001D150B"/>
    <w:rsid w:val="001E5D78"/>
    <w:rsid w:val="0020378A"/>
    <w:rsid w:val="002225EE"/>
    <w:rsid w:val="0022552A"/>
    <w:rsid w:val="002346BE"/>
    <w:rsid w:val="00243C34"/>
    <w:rsid w:val="0024797F"/>
    <w:rsid w:val="00250B99"/>
    <w:rsid w:val="00254C4D"/>
    <w:rsid w:val="002834B4"/>
    <w:rsid w:val="00290CFE"/>
    <w:rsid w:val="00291C60"/>
    <w:rsid w:val="002922B4"/>
    <w:rsid w:val="002C2842"/>
    <w:rsid w:val="002D2C4F"/>
    <w:rsid w:val="002D4794"/>
    <w:rsid w:val="002D6AB5"/>
    <w:rsid w:val="002E520E"/>
    <w:rsid w:val="002E62EA"/>
    <w:rsid w:val="002F54F4"/>
    <w:rsid w:val="002F697B"/>
    <w:rsid w:val="002F7B7A"/>
    <w:rsid w:val="00305728"/>
    <w:rsid w:val="00306C06"/>
    <w:rsid w:val="00306CF5"/>
    <w:rsid w:val="00310804"/>
    <w:rsid w:val="00313036"/>
    <w:rsid w:val="0032373D"/>
    <w:rsid w:val="00342A0E"/>
    <w:rsid w:val="0036128F"/>
    <w:rsid w:val="00363F82"/>
    <w:rsid w:val="00367874"/>
    <w:rsid w:val="003903E0"/>
    <w:rsid w:val="003A403E"/>
    <w:rsid w:val="003C0467"/>
    <w:rsid w:val="003C10E6"/>
    <w:rsid w:val="003C1F71"/>
    <w:rsid w:val="003C7934"/>
    <w:rsid w:val="003E2559"/>
    <w:rsid w:val="003F2845"/>
    <w:rsid w:val="003F43F0"/>
    <w:rsid w:val="00410EC3"/>
    <w:rsid w:val="00443FB6"/>
    <w:rsid w:val="00446FF5"/>
    <w:rsid w:val="004646D2"/>
    <w:rsid w:val="00466AA9"/>
    <w:rsid w:val="004711F6"/>
    <w:rsid w:val="00477E4D"/>
    <w:rsid w:val="004851E2"/>
    <w:rsid w:val="00486F34"/>
    <w:rsid w:val="004870BF"/>
    <w:rsid w:val="00487965"/>
    <w:rsid w:val="004A3CC1"/>
    <w:rsid w:val="004C0760"/>
    <w:rsid w:val="004D6FA3"/>
    <w:rsid w:val="004D7949"/>
    <w:rsid w:val="004E0F76"/>
    <w:rsid w:val="00502C67"/>
    <w:rsid w:val="00503E91"/>
    <w:rsid w:val="005056B5"/>
    <w:rsid w:val="005060F7"/>
    <w:rsid w:val="00507448"/>
    <w:rsid w:val="00513888"/>
    <w:rsid w:val="00530A15"/>
    <w:rsid w:val="00537CC7"/>
    <w:rsid w:val="00543BB4"/>
    <w:rsid w:val="005513DB"/>
    <w:rsid w:val="005528D2"/>
    <w:rsid w:val="00560091"/>
    <w:rsid w:val="00560532"/>
    <w:rsid w:val="00563279"/>
    <w:rsid w:val="00564D5F"/>
    <w:rsid w:val="00580F16"/>
    <w:rsid w:val="005836DB"/>
    <w:rsid w:val="00591311"/>
    <w:rsid w:val="005A2E24"/>
    <w:rsid w:val="005B1DFD"/>
    <w:rsid w:val="005B35C8"/>
    <w:rsid w:val="005D0840"/>
    <w:rsid w:val="005D16D0"/>
    <w:rsid w:val="005F37A9"/>
    <w:rsid w:val="005F742D"/>
    <w:rsid w:val="00600CC5"/>
    <w:rsid w:val="0060231E"/>
    <w:rsid w:val="00602641"/>
    <w:rsid w:val="006164B4"/>
    <w:rsid w:val="00626A35"/>
    <w:rsid w:val="00642EE1"/>
    <w:rsid w:val="00650F42"/>
    <w:rsid w:val="00655865"/>
    <w:rsid w:val="006638E0"/>
    <w:rsid w:val="00665E94"/>
    <w:rsid w:val="00672FFB"/>
    <w:rsid w:val="00673F35"/>
    <w:rsid w:val="00674287"/>
    <w:rsid w:val="00674920"/>
    <w:rsid w:val="006760DA"/>
    <w:rsid w:val="00680294"/>
    <w:rsid w:val="00681A55"/>
    <w:rsid w:val="00684A9C"/>
    <w:rsid w:val="006A202B"/>
    <w:rsid w:val="006A567E"/>
    <w:rsid w:val="006B75CE"/>
    <w:rsid w:val="006C4AAB"/>
    <w:rsid w:val="006D299A"/>
    <w:rsid w:val="006E0020"/>
    <w:rsid w:val="006F0A9C"/>
    <w:rsid w:val="006F0FBC"/>
    <w:rsid w:val="006F79B2"/>
    <w:rsid w:val="00712885"/>
    <w:rsid w:val="00722AF3"/>
    <w:rsid w:val="00735B54"/>
    <w:rsid w:val="007662FA"/>
    <w:rsid w:val="00772CFE"/>
    <w:rsid w:val="00775E59"/>
    <w:rsid w:val="007833C9"/>
    <w:rsid w:val="00787A5A"/>
    <w:rsid w:val="00791CD7"/>
    <w:rsid w:val="007975AF"/>
    <w:rsid w:val="007A096B"/>
    <w:rsid w:val="007A26B4"/>
    <w:rsid w:val="007A3263"/>
    <w:rsid w:val="007C2DB5"/>
    <w:rsid w:val="007D7E84"/>
    <w:rsid w:val="007F15D8"/>
    <w:rsid w:val="007F28B6"/>
    <w:rsid w:val="007F49A8"/>
    <w:rsid w:val="007F6D8C"/>
    <w:rsid w:val="00806937"/>
    <w:rsid w:val="00811C7E"/>
    <w:rsid w:val="00814DF0"/>
    <w:rsid w:val="00817C99"/>
    <w:rsid w:val="00836F31"/>
    <w:rsid w:val="00844B4B"/>
    <w:rsid w:val="00845C8E"/>
    <w:rsid w:val="008469C9"/>
    <w:rsid w:val="0085212F"/>
    <w:rsid w:val="00857BF0"/>
    <w:rsid w:val="00862F99"/>
    <w:rsid w:val="008639C9"/>
    <w:rsid w:val="0089219E"/>
    <w:rsid w:val="008A21F4"/>
    <w:rsid w:val="008A2A56"/>
    <w:rsid w:val="008B218E"/>
    <w:rsid w:val="008B359D"/>
    <w:rsid w:val="008B5FE2"/>
    <w:rsid w:val="008B662E"/>
    <w:rsid w:val="008B7CDC"/>
    <w:rsid w:val="008D3E50"/>
    <w:rsid w:val="008D4AE2"/>
    <w:rsid w:val="008E57C4"/>
    <w:rsid w:val="008F3A91"/>
    <w:rsid w:val="008F74AF"/>
    <w:rsid w:val="00903942"/>
    <w:rsid w:val="00916A39"/>
    <w:rsid w:val="00920B0C"/>
    <w:rsid w:val="0092302E"/>
    <w:rsid w:val="00923C65"/>
    <w:rsid w:val="00935EB7"/>
    <w:rsid w:val="00950BD0"/>
    <w:rsid w:val="00951D36"/>
    <w:rsid w:val="0095429B"/>
    <w:rsid w:val="00957CAE"/>
    <w:rsid w:val="00965F17"/>
    <w:rsid w:val="00971C33"/>
    <w:rsid w:val="0097375E"/>
    <w:rsid w:val="00993A25"/>
    <w:rsid w:val="009A3EBD"/>
    <w:rsid w:val="009B1652"/>
    <w:rsid w:val="009B58CD"/>
    <w:rsid w:val="009C5FDA"/>
    <w:rsid w:val="009E1F02"/>
    <w:rsid w:val="009E3EF7"/>
    <w:rsid w:val="009E6ECC"/>
    <w:rsid w:val="009F4472"/>
    <w:rsid w:val="00A021EB"/>
    <w:rsid w:val="00A14004"/>
    <w:rsid w:val="00A14263"/>
    <w:rsid w:val="00A1558C"/>
    <w:rsid w:val="00A25BA6"/>
    <w:rsid w:val="00A34DC1"/>
    <w:rsid w:val="00A50BDD"/>
    <w:rsid w:val="00A55E6E"/>
    <w:rsid w:val="00A602AB"/>
    <w:rsid w:val="00A67146"/>
    <w:rsid w:val="00A7522A"/>
    <w:rsid w:val="00A75B70"/>
    <w:rsid w:val="00A84611"/>
    <w:rsid w:val="00A87941"/>
    <w:rsid w:val="00AA0DF2"/>
    <w:rsid w:val="00AA257A"/>
    <w:rsid w:val="00AA32A5"/>
    <w:rsid w:val="00AD6865"/>
    <w:rsid w:val="00AD7FD7"/>
    <w:rsid w:val="00AE10C4"/>
    <w:rsid w:val="00AE3FF2"/>
    <w:rsid w:val="00B000D0"/>
    <w:rsid w:val="00B1436E"/>
    <w:rsid w:val="00B179F1"/>
    <w:rsid w:val="00B21B95"/>
    <w:rsid w:val="00B26081"/>
    <w:rsid w:val="00B27B26"/>
    <w:rsid w:val="00B3489A"/>
    <w:rsid w:val="00B3798E"/>
    <w:rsid w:val="00B50FF1"/>
    <w:rsid w:val="00B5432D"/>
    <w:rsid w:val="00B71C71"/>
    <w:rsid w:val="00B77B67"/>
    <w:rsid w:val="00B823DD"/>
    <w:rsid w:val="00B82DEC"/>
    <w:rsid w:val="00BA1CD5"/>
    <w:rsid w:val="00BA52B0"/>
    <w:rsid w:val="00BA66D2"/>
    <w:rsid w:val="00BD31BE"/>
    <w:rsid w:val="00BF3589"/>
    <w:rsid w:val="00BF564A"/>
    <w:rsid w:val="00BF5EED"/>
    <w:rsid w:val="00C01D94"/>
    <w:rsid w:val="00C03A0D"/>
    <w:rsid w:val="00C2263F"/>
    <w:rsid w:val="00C31927"/>
    <w:rsid w:val="00C40D50"/>
    <w:rsid w:val="00C41854"/>
    <w:rsid w:val="00C4662C"/>
    <w:rsid w:val="00C537C3"/>
    <w:rsid w:val="00C56354"/>
    <w:rsid w:val="00C62E29"/>
    <w:rsid w:val="00C92B64"/>
    <w:rsid w:val="00CA6332"/>
    <w:rsid w:val="00CA70D5"/>
    <w:rsid w:val="00CB0CB6"/>
    <w:rsid w:val="00CC008B"/>
    <w:rsid w:val="00CC13E0"/>
    <w:rsid w:val="00CC3CEA"/>
    <w:rsid w:val="00CC5717"/>
    <w:rsid w:val="00CC6496"/>
    <w:rsid w:val="00CD3613"/>
    <w:rsid w:val="00CD4278"/>
    <w:rsid w:val="00CF311B"/>
    <w:rsid w:val="00CF4C40"/>
    <w:rsid w:val="00D07C43"/>
    <w:rsid w:val="00D23E6D"/>
    <w:rsid w:val="00D33D21"/>
    <w:rsid w:val="00D40750"/>
    <w:rsid w:val="00D414DA"/>
    <w:rsid w:val="00D43B44"/>
    <w:rsid w:val="00D47496"/>
    <w:rsid w:val="00D55C0D"/>
    <w:rsid w:val="00D62526"/>
    <w:rsid w:val="00D85E6A"/>
    <w:rsid w:val="00D978B5"/>
    <w:rsid w:val="00DA389B"/>
    <w:rsid w:val="00DB09A4"/>
    <w:rsid w:val="00DB1EBF"/>
    <w:rsid w:val="00DB2F68"/>
    <w:rsid w:val="00DB465B"/>
    <w:rsid w:val="00DB6148"/>
    <w:rsid w:val="00DC0A52"/>
    <w:rsid w:val="00DD6591"/>
    <w:rsid w:val="00DE0DEC"/>
    <w:rsid w:val="00DF1B64"/>
    <w:rsid w:val="00DF5B27"/>
    <w:rsid w:val="00E04166"/>
    <w:rsid w:val="00E11F2C"/>
    <w:rsid w:val="00E31E15"/>
    <w:rsid w:val="00E43EA0"/>
    <w:rsid w:val="00E53CF4"/>
    <w:rsid w:val="00E70929"/>
    <w:rsid w:val="00E900A8"/>
    <w:rsid w:val="00E92CDD"/>
    <w:rsid w:val="00EA3E88"/>
    <w:rsid w:val="00EC1C6A"/>
    <w:rsid w:val="00ED3182"/>
    <w:rsid w:val="00EE067C"/>
    <w:rsid w:val="00EE28BA"/>
    <w:rsid w:val="00EF1221"/>
    <w:rsid w:val="00F26A01"/>
    <w:rsid w:val="00F26CD0"/>
    <w:rsid w:val="00F62C37"/>
    <w:rsid w:val="00F6333F"/>
    <w:rsid w:val="00F6757C"/>
    <w:rsid w:val="00F73047"/>
    <w:rsid w:val="00F8363A"/>
    <w:rsid w:val="00F92BAB"/>
    <w:rsid w:val="00FA0A8E"/>
    <w:rsid w:val="00FB4158"/>
    <w:rsid w:val="00FB76D2"/>
    <w:rsid w:val="00FD28AF"/>
    <w:rsid w:val="00FF0FA5"/>
    <w:rsid w:val="00FF2A81"/>
    <w:rsid w:val="00FF4428"/>
    <w:rsid w:val="00FF6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9653"/>
  <w15:chartTrackingRefBased/>
  <w15:docId w15:val="{049F2BFA-6F69-406F-94E7-7DCE9E95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35"/>
    <w:pPr>
      <w:spacing w:after="120" w:line="360" w:lineRule="auto"/>
    </w:pPr>
    <w:rPr>
      <w:rFonts w:ascii="Arial" w:hAnsi="Arial"/>
    </w:rPr>
  </w:style>
  <w:style w:type="paragraph" w:styleId="Heading1">
    <w:name w:val="heading 1"/>
    <w:basedOn w:val="Normal"/>
    <w:next w:val="Normal"/>
    <w:link w:val="Heading1Char"/>
    <w:autoRedefine/>
    <w:uiPriority w:val="9"/>
    <w:qFormat/>
    <w:rsid w:val="00591311"/>
    <w:pPr>
      <w:keepNext/>
      <w:keepLines/>
      <w:spacing w:before="120"/>
      <w:outlineLvl w:val="0"/>
    </w:pPr>
    <w:rPr>
      <w:rFonts w:eastAsiaTheme="majorEastAsia" w:cstheme="majorBidi"/>
      <w:b/>
      <w:color w:val="9BCB68"/>
      <w:sz w:val="32"/>
      <w:szCs w:val="32"/>
    </w:rPr>
  </w:style>
  <w:style w:type="paragraph" w:styleId="Heading2">
    <w:name w:val="heading 2"/>
    <w:basedOn w:val="Normal"/>
    <w:next w:val="Normal"/>
    <w:link w:val="Heading2Char"/>
    <w:autoRedefine/>
    <w:uiPriority w:val="9"/>
    <w:unhideWhenUsed/>
    <w:qFormat/>
    <w:rsid w:val="0016154F"/>
    <w:pPr>
      <w:keepNext/>
      <w:keepLines/>
      <w:spacing w:before="12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2552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52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2552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255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2552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2552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2552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311"/>
    <w:rPr>
      <w:rFonts w:ascii="Arial" w:eastAsiaTheme="majorEastAsia" w:hAnsi="Arial" w:cstheme="majorBidi"/>
      <w:b/>
      <w:color w:val="9BCB68"/>
      <w:sz w:val="32"/>
      <w:szCs w:val="32"/>
    </w:rPr>
  </w:style>
  <w:style w:type="character" w:customStyle="1" w:styleId="Heading2Char">
    <w:name w:val="Heading 2 Char"/>
    <w:basedOn w:val="DefaultParagraphFont"/>
    <w:link w:val="Heading2"/>
    <w:uiPriority w:val="9"/>
    <w:rsid w:val="0016154F"/>
    <w:rPr>
      <w:rFonts w:ascii="Arial" w:eastAsiaTheme="majorEastAsia" w:hAnsi="Arial" w:cstheme="majorBidi"/>
      <w:b/>
      <w:sz w:val="24"/>
      <w:szCs w:val="26"/>
    </w:rPr>
  </w:style>
  <w:style w:type="paragraph" w:styleId="Title">
    <w:name w:val="Title"/>
    <w:basedOn w:val="Normal"/>
    <w:next w:val="Normal"/>
    <w:link w:val="TitleChar"/>
    <w:autoRedefine/>
    <w:uiPriority w:val="10"/>
    <w:qFormat/>
    <w:rsid w:val="00DB465B"/>
    <w:pPr>
      <w:spacing w:after="360" w:line="240" w:lineRule="auto"/>
      <w:contextualSpacing/>
    </w:pPr>
    <w:rPr>
      <w:rFonts w:eastAsiaTheme="majorEastAsia" w:cstheme="majorBidi"/>
      <w:b/>
      <w:color w:val="275317" w:themeColor="accent6" w:themeShade="80"/>
      <w:spacing w:val="-10"/>
      <w:kern w:val="28"/>
      <w:sz w:val="40"/>
      <w:szCs w:val="56"/>
    </w:rPr>
  </w:style>
  <w:style w:type="character" w:customStyle="1" w:styleId="TitleChar">
    <w:name w:val="Title Char"/>
    <w:basedOn w:val="DefaultParagraphFont"/>
    <w:link w:val="Title"/>
    <w:uiPriority w:val="10"/>
    <w:rsid w:val="00DB465B"/>
    <w:rPr>
      <w:rFonts w:ascii="Arial" w:eastAsiaTheme="majorEastAsia" w:hAnsi="Arial" w:cstheme="majorBidi"/>
      <w:b/>
      <w:color w:val="275317" w:themeColor="accent6" w:themeShade="80"/>
      <w:spacing w:val="-10"/>
      <w:kern w:val="28"/>
      <w:sz w:val="40"/>
      <w:szCs w:val="56"/>
    </w:rPr>
  </w:style>
  <w:style w:type="paragraph" w:customStyle="1" w:styleId="Numberedbullet">
    <w:name w:val="Numbered bullet"/>
    <w:basedOn w:val="Heading1"/>
    <w:link w:val="NumberedbulletChar"/>
    <w:autoRedefine/>
    <w:qFormat/>
    <w:rsid w:val="00B26081"/>
    <w:pPr>
      <w:numPr>
        <w:numId w:val="1"/>
      </w:numPr>
      <w:shd w:val="clear" w:color="auto" w:fill="FFFFFF"/>
      <w:ind w:left="714" w:hanging="357"/>
    </w:pPr>
    <w:rPr>
      <w:rFonts w:cs="Arial"/>
      <w:b w:val="0"/>
      <w:color w:val="000000"/>
      <w:szCs w:val="24"/>
    </w:rPr>
  </w:style>
  <w:style w:type="character" w:customStyle="1" w:styleId="NumberedbulletChar">
    <w:name w:val="Numbered bullet Char"/>
    <w:basedOn w:val="Heading1Char"/>
    <w:link w:val="Numberedbullet"/>
    <w:rsid w:val="00B26081"/>
    <w:rPr>
      <w:rFonts w:ascii="Arial" w:eastAsiaTheme="majorEastAsia" w:hAnsi="Arial" w:cs="Arial"/>
      <w:b w:val="0"/>
      <w:color w:val="000000"/>
      <w:sz w:val="32"/>
      <w:szCs w:val="24"/>
      <w:shd w:val="clear" w:color="auto" w:fill="FFFFFF"/>
    </w:rPr>
  </w:style>
  <w:style w:type="paragraph" w:styleId="Subtitle">
    <w:name w:val="Subtitle"/>
    <w:basedOn w:val="Normal"/>
    <w:next w:val="Normal"/>
    <w:link w:val="SubtitleChar"/>
    <w:autoRedefine/>
    <w:uiPriority w:val="11"/>
    <w:qFormat/>
    <w:rsid w:val="00125A12"/>
    <w:pPr>
      <w:numPr>
        <w:ilvl w:val="1"/>
      </w:numPr>
      <w:spacing w:after="160"/>
    </w:pPr>
    <w:rPr>
      <w:rFonts w:eastAsiaTheme="minorEastAsia"/>
      <w:color w:val="5A5A5A" w:themeColor="text1" w:themeTint="A5"/>
      <w:spacing w:val="15"/>
      <w:sz w:val="20"/>
    </w:rPr>
  </w:style>
  <w:style w:type="character" w:customStyle="1" w:styleId="SubtitleChar">
    <w:name w:val="Subtitle Char"/>
    <w:basedOn w:val="DefaultParagraphFont"/>
    <w:link w:val="Subtitle"/>
    <w:uiPriority w:val="11"/>
    <w:rsid w:val="00125A12"/>
    <w:rPr>
      <w:rFonts w:ascii="Arial" w:eastAsiaTheme="minorEastAsia" w:hAnsi="Arial"/>
      <w:color w:val="5A5A5A" w:themeColor="text1" w:themeTint="A5"/>
      <w:spacing w:val="15"/>
      <w:sz w:val="20"/>
    </w:rPr>
  </w:style>
  <w:style w:type="character" w:customStyle="1" w:styleId="Heading3Char">
    <w:name w:val="Heading 3 Char"/>
    <w:basedOn w:val="DefaultParagraphFont"/>
    <w:link w:val="Heading3"/>
    <w:uiPriority w:val="9"/>
    <w:semiHidden/>
    <w:rsid w:val="002255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5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5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52A"/>
    <w:rPr>
      <w:rFonts w:eastAsiaTheme="majorEastAsia" w:cstheme="majorBidi"/>
      <w:color w:val="272727" w:themeColor="text1" w:themeTint="D8"/>
    </w:rPr>
  </w:style>
  <w:style w:type="paragraph" w:styleId="Quote">
    <w:name w:val="Quote"/>
    <w:basedOn w:val="Normal"/>
    <w:next w:val="Normal"/>
    <w:link w:val="QuoteChar"/>
    <w:uiPriority w:val="29"/>
    <w:qFormat/>
    <w:rsid w:val="002255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552A"/>
    <w:rPr>
      <w:rFonts w:ascii="Arial" w:hAnsi="Arial"/>
      <w:i/>
      <w:iCs/>
      <w:color w:val="404040" w:themeColor="text1" w:themeTint="BF"/>
    </w:rPr>
  </w:style>
  <w:style w:type="paragraph" w:styleId="ListParagraph">
    <w:name w:val="List Paragraph"/>
    <w:basedOn w:val="Normal"/>
    <w:uiPriority w:val="34"/>
    <w:qFormat/>
    <w:rsid w:val="0022552A"/>
    <w:pPr>
      <w:ind w:left="720"/>
      <w:contextualSpacing/>
    </w:pPr>
  </w:style>
  <w:style w:type="character" w:styleId="IntenseEmphasis">
    <w:name w:val="Intense Emphasis"/>
    <w:basedOn w:val="DefaultParagraphFont"/>
    <w:uiPriority w:val="21"/>
    <w:qFormat/>
    <w:rsid w:val="0022552A"/>
    <w:rPr>
      <w:i/>
      <w:iCs/>
      <w:color w:val="0F4761" w:themeColor="accent1" w:themeShade="BF"/>
    </w:rPr>
  </w:style>
  <w:style w:type="paragraph" w:styleId="IntenseQuote">
    <w:name w:val="Intense Quote"/>
    <w:basedOn w:val="Normal"/>
    <w:next w:val="Normal"/>
    <w:link w:val="IntenseQuoteChar"/>
    <w:uiPriority w:val="30"/>
    <w:qFormat/>
    <w:rsid w:val="00225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52A"/>
    <w:rPr>
      <w:rFonts w:ascii="Arial" w:hAnsi="Arial"/>
      <w:i/>
      <w:iCs/>
      <w:color w:val="0F4761" w:themeColor="accent1" w:themeShade="BF"/>
    </w:rPr>
  </w:style>
  <w:style w:type="character" w:styleId="IntenseReference">
    <w:name w:val="Intense Reference"/>
    <w:basedOn w:val="DefaultParagraphFont"/>
    <w:uiPriority w:val="32"/>
    <w:qFormat/>
    <w:rsid w:val="0022552A"/>
    <w:rPr>
      <w:b/>
      <w:bCs/>
      <w:smallCaps/>
      <w:color w:val="0F4761" w:themeColor="accent1" w:themeShade="BF"/>
      <w:spacing w:val="5"/>
    </w:rPr>
  </w:style>
  <w:style w:type="paragraph" w:customStyle="1" w:styleId="paragraph">
    <w:name w:val="paragraph"/>
    <w:basedOn w:val="Normal"/>
    <w:rsid w:val="002255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2552A"/>
  </w:style>
  <w:style w:type="character" w:customStyle="1" w:styleId="eop">
    <w:name w:val="eop"/>
    <w:basedOn w:val="DefaultParagraphFont"/>
    <w:rsid w:val="0022552A"/>
  </w:style>
  <w:style w:type="paragraph" w:styleId="Revision">
    <w:name w:val="Revision"/>
    <w:hidden/>
    <w:uiPriority w:val="99"/>
    <w:semiHidden/>
    <w:rsid w:val="00ED3182"/>
    <w:pPr>
      <w:spacing w:after="0" w:line="240" w:lineRule="auto"/>
    </w:pPr>
    <w:rPr>
      <w:rFonts w:ascii="Arial" w:hAnsi="Arial"/>
    </w:rPr>
  </w:style>
  <w:style w:type="character" w:styleId="Hyperlink">
    <w:name w:val="Hyperlink"/>
    <w:basedOn w:val="DefaultParagraphFont"/>
    <w:uiPriority w:val="99"/>
    <w:unhideWhenUsed/>
    <w:rsid w:val="002225EE"/>
    <w:rPr>
      <w:color w:val="467886" w:themeColor="hyperlink"/>
      <w:u w:val="single"/>
    </w:rPr>
  </w:style>
  <w:style w:type="character" w:styleId="UnresolvedMention">
    <w:name w:val="Unresolved Mention"/>
    <w:basedOn w:val="DefaultParagraphFont"/>
    <w:uiPriority w:val="99"/>
    <w:semiHidden/>
    <w:unhideWhenUsed/>
    <w:rsid w:val="002225EE"/>
    <w:rPr>
      <w:color w:val="605E5C"/>
      <w:shd w:val="clear" w:color="auto" w:fill="E1DFDD"/>
    </w:rPr>
  </w:style>
  <w:style w:type="character" w:styleId="CommentReference">
    <w:name w:val="annotation reference"/>
    <w:basedOn w:val="DefaultParagraphFont"/>
    <w:uiPriority w:val="99"/>
    <w:semiHidden/>
    <w:unhideWhenUsed/>
    <w:rsid w:val="00A87941"/>
    <w:rPr>
      <w:sz w:val="16"/>
      <w:szCs w:val="16"/>
    </w:rPr>
  </w:style>
  <w:style w:type="paragraph" w:styleId="CommentText">
    <w:name w:val="annotation text"/>
    <w:basedOn w:val="Normal"/>
    <w:link w:val="CommentTextChar"/>
    <w:uiPriority w:val="99"/>
    <w:unhideWhenUsed/>
    <w:rsid w:val="00A87941"/>
    <w:pPr>
      <w:spacing w:line="240" w:lineRule="auto"/>
    </w:pPr>
    <w:rPr>
      <w:sz w:val="20"/>
      <w:szCs w:val="20"/>
    </w:rPr>
  </w:style>
  <w:style w:type="character" w:customStyle="1" w:styleId="CommentTextChar">
    <w:name w:val="Comment Text Char"/>
    <w:basedOn w:val="DefaultParagraphFont"/>
    <w:link w:val="CommentText"/>
    <w:uiPriority w:val="99"/>
    <w:rsid w:val="00A879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87941"/>
    <w:rPr>
      <w:b/>
      <w:bCs/>
    </w:rPr>
  </w:style>
  <w:style w:type="character" w:customStyle="1" w:styleId="CommentSubjectChar">
    <w:name w:val="Comment Subject Char"/>
    <w:basedOn w:val="CommentTextChar"/>
    <w:link w:val="CommentSubject"/>
    <w:uiPriority w:val="99"/>
    <w:semiHidden/>
    <w:rsid w:val="00A87941"/>
    <w:rPr>
      <w:rFonts w:ascii="Arial" w:hAnsi="Arial"/>
      <w:b/>
      <w:bCs/>
      <w:sz w:val="20"/>
      <w:szCs w:val="20"/>
    </w:rPr>
  </w:style>
  <w:style w:type="paragraph" w:styleId="FootnoteText">
    <w:name w:val="footnote text"/>
    <w:basedOn w:val="Normal"/>
    <w:link w:val="FootnoteTextChar"/>
    <w:uiPriority w:val="99"/>
    <w:semiHidden/>
    <w:unhideWhenUsed/>
    <w:rsid w:val="00BF5E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5EED"/>
    <w:rPr>
      <w:rFonts w:ascii="Arial" w:hAnsi="Arial"/>
      <w:sz w:val="20"/>
      <w:szCs w:val="20"/>
    </w:rPr>
  </w:style>
  <w:style w:type="character" w:styleId="FootnoteReference">
    <w:name w:val="footnote reference"/>
    <w:basedOn w:val="DefaultParagraphFont"/>
    <w:uiPriority w:val="99"/>
    <w:semiHidden/>
    <w:unhideWhenUsed/>
    <w:rsid w:val="00BF5EED"/>
    <w:rPr>
      <w:vertAlign w:val="superscript"/>
    </w:rPr>
  </w:style>
  <w:style w:type="paragraph" w:styleId="TOC2">
    <w:name w:val="toc 2"/>
    <w:basedOn w:val="Normal"/>
    <w:next w:val="Normal"/>
    <w:autoRedefine/>
    <w:uiPriority w:val="39"/>
    <w:unhideWhenUsed/>
    <w:rsid w:val="00187C9A"/>
    <w:pPr>
      <w:spacing w:after="100" w:line="259" w:lineRule="auto"/>
      <w:ind w:left="220"/>
    </w:pPr>
    <w:rPr>
      <w:rFonts w:asciiTheme="minorHAnsi" w:eastAsiaTheme="minorEastAsia" w:hAnsiTheme="minorHAnsi" w:cs="Times New Roman"/>
      <w:kern w:val="0"/>
      <w:lang w:val="en-US"/>
      <w14:ligatures w14:val="none"/>
    </w:rPr>
  </w:style>
  <w:style w:type="paragraph" w:styleId="TOC1">
    <w:name w:val="toc 1"/>
    <w:basedOn w:val="Normal"/>
    <w:next w:val="Normal"/>
    <w:autoRedefine/>
    <w:uiPriority w:val="39"/>
    <w:unhideWhenUsed/>
    <w:rsid w:val="005056B5"/>
    <w:pPr>
      <w:numPr>
        <w:numId w:val="35"/>
      </w:numPr>
      <w:tabs>
        <w:tab w:val="right" w:leader="dot" w:pos="9016"/>
      </w:tabs>
      <w:spacing w:after="100" w:line="259" w:lineRule="auto"/>
    </w:pPr>
    <w:rPr>
      <w:rFonts w:asciiTheme="minorHAnsi" w:eastAsiaTheme="minorEastAsia" w:hAnsiTheme="minorHAnsi" w:cs="Times New Roman"/>
      <w:kern w:val="0"/>
      <w:lang w:val="en-US"/>
      <w14:ligatures w14:val="none"/>
    </w:rPr>
  </w:style>
  <w:style w:type="paragraph" w:styleId="TOC3">
    <w:name w:val="toc 3"/>
    <w:basedOn w:val="Normal"/>
    <w:next w:val="Normal"/>
    <w:autoRedefine/>
    <w:uiPriority w:val="39"/>
    <w:unhideWhenUsed/>
    <w:rsid w:val="00187C9A"/>
    <w:pPr>
      <w:spacing w:after="100" w:line="259" w:lineRule="auto"/>
      <w:ind w:left="440"/>
    </w:pPr>
    <w:rPr>
      <w:rFonts w:asciiTheme="minorHAnsi" w:eastAsiaTheme="minorEastAsia" w:hAnsiTheme="minorHAnsi" w:cs="Times New Roman"/>
      <w:kern w:val="0"/>
      <w:lang w:val="en-US"/>
      <w14:ligatures w14:val="none"/>
    </w:rPr>
  </w:style>
  <w:style w:type="paragraph" w:styleId="Header">
    <w:name w:val="header"/>
    <w:basedOn w:val="Normal"/>
    <w:link w:val="HeaderChar"/>
    <w:uiPriority w:val="99"/>
    <w:unhideWhenUsed/>
    <w:rsid w:val="00283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4B4"/>
    <w:rPr>
      <w:rFonts w:ascii="Arial" w:hAnsi="Arial"/>
    </w:rPr>
  </w:style>
  <w:style w:type="paragraph" w:styleId="Footer">
    <w:name w:val="footer"/>
    <w:basedOn w:val="Normal"/>
    <w:link w:val="FooterChar"/>
    <w:uiPriority w:val="99"/>
    <w:unhideWhenUsed/>
    <w:rsid w:val="00283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4B4"/>
    <w:rPr>
      <w:rFonts w:ascii="Arial" w:hAnsi="Arial"/>
    </w:rPr>
  </w:style>
  <w:style w:type="table" w:styleId="TableGrid">
    <w:name w:val="Table Grid"/>
    <w:basedOn w:val="TableNormal"/>
    <w:uiPriority w:val="39"/>
    <w:rsid w:val="007C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83071">
      <w:bodyDiv w:val="1"/>
      <w:marLeft w:val="0"/>
      <w:marRight w:val="0"/>
      <w:marTop w:val="0"/>
      <w:marBottom w:val="0"/>
      <w:divBdr>
        <w:top w:val="none" w:sz="0" w:space="0" w:color="auto"/>
        <w:left w:val="none" w:sz="0" w:space="0" w:color="auto"/>
        <w:bottom w:val="none" w:sz="0" w:space="0" w:color="auto"/>
        <w:right w:val="none" w:sz="0" w:space="0" w:color="auto"/>
      </w:divBdr>
      <w:divsChild>
        <w:div w:id="1481311679">
          <w:marLeft w:val="360"/>
          <w:marRight w:val="0"/>
          <w:marTop w:val="200"/>
          <w:marBottom w:val="0"/>
          <w:divBdr>
            <w:top w:val="none" w:sz="0" w:space="0" w:color="auto"/>
            <w:left w:val="none" w:sz="0" w:space="0" w:color="auto"/>
            <w:bottom w:val="none" w:sz="0" w:space="0" w:color="auto"/>
            <w:right w:val="none" w:sz="0" w:space="0" w:color="auto"/>
          </w:divBdr>
        </w:div>
        <w:div w:id="2039694011">
          <w:marLeft w:val="1080"/>
          <w:marRight w:val="0"/>
          <w:marTop w:val="100"/>
          <w:marBottom w:val="0"/>
          <w:divBdr>
            <w:top w:val="none" w:sz="0" w:space="0" w:color="auto"/>
            <w:left w:val="none" w:sz="0" w:space="0" w:color="auto"/>
            <w:bottom w:val="none" w:sz="0" w:space="0" w:color="auto"/>
            <w:right w:val="none" w:sz="0" w:space="0" w:color="auto"/>
          </w:divBdr>
        </w:div>
        <w:div w:id="1928881833">
          <w:marLeft w:val="1080"/>
          <w:marRight w:val="0"/>
          <w:marTop w:val="100"/>
          <w:marBottom w:val="0"/>
          <w:divBdr>
            <w:top w:val="none" w:sz="0" w:space="0" w:color="auto"/>
            <w:left w:val="none" w:sz="0" w:space="0" w:color="auto"/>
            <w:bottom w:val="none" w:sz="0" w:space="0" w:color="auto"/>
            <w:right w:val="none" w:sz="0" w:space="0" w:color="auto"/>
          </w:divBdr>
        </w:div>
        <w:div w:id="2087991449">
          <w:marLeft w:val="1080"/>
          <w:marRight w:val="0"/>
          <w:marTop w:val="100"/>
          <w:marBottom w:val="0"/>
          <w:divBdr>
            <w:top w:val="none" w:sz="0" w:space="0" w:color="auto"/>
            <w:left w:val="none" w:sz="0" w:space="0" w:color="auto"/>
            <w:bottom w:val="none" w:sz="0" w:space="0" w:color="auto"/>
            <w:right w:val="none" w:sz="0" w:space="0" w:color="auto"/>
          </w:divBdr>
        </w:div>
        <w:div w:id="869881154">
          <w:marLeft w:val="1080"/>
          <w:marRight w:val="0"/>
          <w:marTop w:val="100"/>
          <w:marBottom w:val="0"/>
          <w:divBdr>
            <w:top w:val="none" w:sz="0" w:space="0" w:color="auto"/>
            <w:left w:val="none" w:sz="0" w:space="0" w:color="auto"/>
            <w:bottom w:val="none" w:sz="0" w:space="0" w:color="auto"/>
            <w:right w:val="none" w:sz="0" w:space="0" w:color="auto"/>
          </w:divBdr>
        </w:div>
        <w:div w:id="749431368">
          <w:marLeft w:val="360"/>
          <w:marRight w:val="0"/>
          <w:marTop w:val="200"/>
          <w:marBottom w:val="0"/>
          <w:divBdr>
            <w:top w:val="none" w:sz="0" w:space="0" w:color="auto"/>
            <w:left w:val="none" w:sz="0" w:space="0" w:color="auto"/>
            <w:bottom w:val="none" w:sz="0" w:space="0" w:color="auto"/>
            <w:right w:val="none" w:sz="0" w:space="0" w:color="auto"/>
          </w:divBdr>
        </w:div>
        <w:div w:id="416563792">
          <w:marLeft w:val="1080"/>
          <w:marRight w:val="0"/>
          <w:marTop w:val="100"/>
          <w:marBottom w:val="0"/>
          <w:divBdr>
            <w:top w:val="none" w:sz="0" w:space="0" w:color="auto"/>
            <w:left w:val="none" w:sz="0" w:space="0" w:color="auto"/>
            <w:bottom w:val="none" w:sz="0" w:space="0" w:color="auto"/>
            <w:right w:val="none" w:sz="0" w:space="0" w:color="auto"/>
          </w:divBdr>
        </w:div>
        <w:div w:id="1752117179">
          <w:marLeft w:val="360"/>
          <w:marRight w:val="0"/>
          <w:marTop w:val="200"/>
          <w:marBottom w:val="0"/>
          <w:divBdr>
            <w:top w:val="none" w:sz="0" w:space="0" w:color="auto"/>
            <w:left w:val="none" w:sz="0" w:space="0" w:color="auto"/>
            <w:bottom w:val="none" w:sz="0" w:space="0" w:color="auto"/>
            <w:right w:val="none" w:sz="0" w:space="0" w:color="auto"/>
          </w:divBdr>
        </w:div>
        <w:div w:id="1833720774">
          <w:marLeft w:val="1080"/>
          <w:marRight w:val="0"/>
          <w:marTop w:val="100"/>
          <w:marBottom w:val="0"/>
          <w:divBdr>
            <w:top w:val="none" w:sz="0" w:space="0" w:color="auto"/>
            <w:left w:val="none" w:sz="0" w:space="0" w:color="auto"/>
            <w:bottom w:val="none" w:sz="0" w:space="0" w:color="auto"/>
            <w:right w:val="none" w:sz="0" w:space="0" w:color="auto"/>
          </w:divBdr>
        </w:div>
        <w:div w:id="1125856253">
          <w:marLeft w:val="1080"/>
          <w:marRight w:val="0"/>
          <w:marTop w:val="100"/>
          <w:marBottom w:val="0"/>
          <w:divBdr>
            <w:top w:val="none" w:sz="0" w:space="0" w:color="auto"/>
            <w:left w:val="none" w:sz="0" w:space="0" w:color="auto"/>
            <w:bottom w:val="none" w:sz="0" w:space="0" w:color="auto"/>
            <w:right w:val="none" w:sz="0" w:space="0" w:color="auto"/>
          </w:divBdr>
        </w:div>
      </w:divsChild>
    </w:div>
    <w:div w:id="231351879">
      <w:bodyDiv w:val="1"/>
      <w:marLeft w:val="0"/>
      <w:marRight w:val="0"/>
      <w:marTop w:val="0"/>
      <w:marBottom w:val="0"/>
      <w:divBdr>
        <w:top w:val="none" w:sz="0" w:space="0" w:color="auto"/>
        <w:left w:val="none" w:sz="0" w:space="0" w:color="auto"/>
        <w:bottom w:val="none" w:sz="0" w:space="0" w:color="auto"/>
        <w:right w:val="none" w:sz="0" w:space="0" w:color="auto"/>
      </w:divBdr>
      <w:divsChild>
        <w:div w:id="1317608069">
          <w:marLeft w:val="0"/>
          <w:marRight w:val="0"/>
          <w:marTop w:val="0"/>
          <w:marBottom w:val="0"/>
          <w:divBdr>
            <w:top w:val="none" w:sz="0" w:space="0" w:color="auto"/>
            <w:left w:val="none" w:sz="0" w:space="0" w:color="auto"/>
            <w:bottom w:val="none" w:sz="0" w:space="0" w:color="auto"/>
            <w:right w:val="none" w:sz="0" w:space="0" w:color="auto"/>
          </w:divBdr>
        </w:div>
        <w:div w:id="2123646397">
          <w:marLeft w:val="0"/>
          <w:marRight w:val="0"/>
          <w:marTop w:val="0"/>
          <w:marBottom w:val="0"/>
          <w:divBdr>
            <w:top w:val="none" w:sz="0" w:space="0" w:color="auto"/>
            <w:left w:val="none" w:sz="0" w:space="0" w:color="auto"/>
            <w:bottom w:val="none" w:sz="0" w:space="0" w:color="auto"/>
            <w:right w:val="none" w:sz="0" w:space="0" w:color="auto"/>
          </w:divBdr>
        </w:div>
        <w:div w:id="1883637635">
          <w:marLeft w:val="0"/>
          <w:marRight w:val="0"/>
          <w:marTop w:val="0"/>
          <w:marBottom w:val="0"/>
          <w:divBdr>
            <w:top w:val="none" w:sz="0" w:space="0" w:color="auto"/>
            <w:left w:val="none" w:sz="0" w:space="0" w:color="auto"/>
            <w:bottom w:val="none" w:sz="0" w:space="0" w:color="auto"/>
            <w:right w:val="none" w:sz="0" w:space="0" w:color="auto"/>
          </w:divBdr>
        </w:div>
        <w:div w:id="1237714133">
          <w:marLeft w:val="0"/>
          <w:marRight w:val="0"/>
          <w:marTop w:val="0"/>
          <w:marBottom w:val="0"/>
          <w:divBdr>
            <w:top w:val="none" w:sz="0" w:space="0" w:color="auto"/>
            <w:left w:val="none" w:sz="0" w:space="0" w:color="auto"/>
            <w:bottom w:val="none" w:sz="0" w:space="0" w:color="auto"/>
            <w:right w:val="none" w:sz="0" w:space="0" w:color="auto"/>
          </w:divBdr>
        </w:div>
        <w:div w:id="1514490970">
          <w:marLeft w:val="0"/>
          <w:marRight w:val="0"/>
          <w:marTop w:val="0"/>
          <w:marBottom w:val="0"/>
          <w:divBdr>
            <w:top w:val="none" w:sz="0" w:space="0" w:color="auto"/>
            <w:left w:val="none" w:sz="0" w:space="0" w:color="auto"/>
            <w:bottom w:val="none" w:sz="0" w:space="0" w:color="auto"/>
            <w:right w:val="none" w:sz="0" w:space="0" w:color="auto"/>
          </w:divBdr>
        </w:div>
        <w:div w:id="978850874">
          <w:marLeft w:val="0"/>
          <w:marRight w:val="0"/>
          <w:marTop w:val="0"/>
          <w:marBottom w:val="0"/>
          <w:divBdr>
            <w:top w:val="none" w:sz="0" w:space="0" w:color="auto"/>
            <w:left w:val="none" w:sz="0" w:space="0" w:color="auto"/>
            <w:bottom w:val="none" w:sz="0" w:space="0" w:color="auto"/>
            <w:right w:val="none" w:sz="0" w:space="0" w:color="auto"/>
          </w:divBdr>
        </w:div>
        <w:div w:id="220872967">
          <w:marLeft w:val="0"/>
          <w:marRight w:val="0"/>
          <w:marTop w:val="0"/>
          <w:marBottom w:val="0"/>
          <w:divBdr>
            <w:top w:val="none" w:sz="0" w:space="0" w:color="auto"/>
            <w:left w:val="none" w:sz="0" w:space="0" w:color="auto"/>
            <w:bottom w:val="none" w:sz="0" w:space="0" w:color="auto"/>
            <w:right w:val="none" w:sz="0" w:space="0" w:color="auto"/>
          </w:divBdr>
        </w:div>
        <w:div w:id="1423799680">
          <w:marLeft w:val="0"/>
          <w:marRight w:val="0"/>
          <w:marTop w:val="0"/>
          <w:marBottom w:val="0"/>
          <w:divBdr>
            <w:top w:val="none" w:sz="0" w:space="0" w:color="auto"/>
            <w:left w:val="none" w:sz="0" w:space="0" w:color="auto"/>
            <w:bottom w:val="none" w:sz="0" w:space="0" w:color="auto"/>
            <w:right w:val="none" w:sz="0" w:space="0" w:color="auto"/>
          </w:divBdr>
        </w:div>
        <w:div w:id="1775512134">
          <w:marLeft w:val="0"/>
          <w:marRight w:val="0"/>
          <w:marTop w:val="0"/>
          <w:marBottom w:val="0"/>
          <w:divBdr>
            <w:top w:val="none" w:sz="0" w:space="0" w:color="auto"/>
            <w:left w:val="none" w:sz="0" w:space="0" w:color="auto"/>
            <w:bottom w:val="none" w:sz="0" w:space="0" w:color="auto"/>
            <w:right w:val="none" w:sz="0" w:space="0" w:color="auto"/>
          </w:divBdr>
        </w:div>
        <w:div w:id="1611083329">
          <w:marLeft w:val="0"/>
          <w:marRight w:val="0"/>
          <w:marTop w:val="0"/>
          <w:marBottom w:val="0"/>
          <w:divBdr>
            <w:top w:val="none" w:sz="0" w:space="0" w:color="auto"/>
            <w:left w:val="none" w:sz="0" w:space="0" w:color="auto"/>
            <w:bottom w:val="none" w:sz="0" w:space="0" w:color="auto"/>
            <w:right w:val="none" w:sz="0" w:space="0" w:color="auto"/>
          </w:divBdr>
        </w:div>
        <w:div w:id="461727266">
          <w:marLeft w:val="0"/>
          <w:marRight w:val="0"/>
          <w:marTop w:val="0"/>
          <w:marBottom w:val="0"/>
          <w:divBdr>
            <w:top w:val="none" w:sz="0" w:space="0" w:color="auto"/>
            <w:left w:val="none" w:sz="0" w:space="0" w:color="auto"/>
            <w:bottom w:val="none" w:sz="0" w:space="0" w:color="auto"/>
            <w:right w:val="none" w:sz="0" w:space="0" w:color="auto"/>
          </w:divBdr>
        </w:div>
        <w:div w:id="1012294785">
          <w:marLeft w:val="0"/>
          <w:marRight w:val="0"/>
          <w:marTop w:val="0"/>
          <w:marBottom w:val="0"/>
          <w:divBdr>
            <w:top w:val="none" w:sz="0" w:space="0" w:color="auto"/>
            <w:left w:val="none" w:sz="0" w:space="0" w:color="auto"/>
            <w:bottom w:val="none" w:sz="0" w:space="0" w:color="auto"/>
            <w:right w:val="none" w:sz="0" w:space="0" w:color="auto"/>
          </w:divBdr>
        </w:div>
        <w:div w:id="1090782191">
          <w:marLeft w:val="0"/>
          <w:marRight w:val="0"/>
          <w:marTop w:val="0"/>
          <w:marBottom w:val="0"/>
          <w:divBdr>
            <w:top w:val="none" w:sz="0" w:space="0" w:color="auto"/>
            <w:left w:val="none" w:sz="0" w:space="0" w:color="auto"/>
            <w:bottom w:val="none" w:sz="0" w:space="0" w:color="auto"/>
            <w:right w:val="none" w:sz="0" w:space="0" w:color="auto"/>
          </w:divBdr>
        </w:div>
        <w:div w:id="1975286861">
          <w:marLeft w:val="0"/>
          <w:marRight w:val="0"/>
          <w:marTop w:val="0"/>
          <w:marBottom w:val="0"/>
          <w:divBdr>
            <w:top w:val="none" w:sz="0" w:space="0" w:color="auto"/>
            <w:left w:val="none" w:sz="0" w:space="0" w:color="auto"/>
            <w:bottom w:val="none" w:sz="0" w:space="0" w:color="auto"/>
            <w:right w:val="none" w:sz="0" w:space="0" w:color="auto"/>
          </w:divBdr>
        </w:div>
        <w:div w:id="1400783733">
          <w:marLeft w:val="0"/>
          <w:marRight w:val="0"/>
          <w:marTop w:val="0"/>
          <w:marBottom w:val="0"/>
          <w:divBdr>
            <w:top w:val="none" w:sz="0" w:space="0" w:color="auto"/>
            <w:left w:val="none" w:sz="0" w:space="0" w:color="auto"/>
            <w:bottom w:val="none" w:sz="0" w:space="0" w:color="auto"/>
            <w:right w:val="none" w:sz="0" w:space="0" w:color="auto"/>
          </w:divBdr>
        </w:div>
        <w:div w:id="2060811882">
          <w:marLeft w:val="0"/>
          <w:marRight w:val="0"/>
          <w:marTop w:val="0"/>
          <w:marBottom w:val="0"/>
          <w:divBdr>
            <w:top w:val="none" w:sz="0" w:space="0" w:color="auto"/>
            <w:left w:val="none" w:sz="0" w:space="0" w:color="auto"/>
            <w:bottom w:val="none" w:sz="0" w:space="0" w:color="auto"/>
            <w:right w:val="none" w:sz="0" w:space="0" w:color="auto"/>
          </w:divBdr>
        </w:div>
        <w:div w:id="1444348688">
          <w:marLeft w:val="0"/>
          <w:marRight w:val="0"/>
          <w:marTop w:val="0"/>
          <w:marBottom w:val="0"/>
          <w:divBdr>
            <w:top w:val="none" w:sz="0" w:space="0" w:color="auto"/>
            <w:left w:val="none" w:sz="0" w:space="0" w:color="auto"/>
            <w:bottom w:val="none" w:sz="0" w:space="0" w:color="auto"/>
            <w:right w:val="none" w:sz="0" w:space="0" w:color="auto"/>
          </w:divBdr>
        </w:div>
      </w:divsChild>
    </w:div>
    <w:div w:id="552430030">
      <w:bodyDiv w:val="1"/>
      <w:marLeft w:val="0"/>
      <w:marRight w:val="0"/>
      <w:marTop w:val="0"/>
      <w:marBottom w:val="0"/>
      <w:divBdr>
        <w:top w:val="none" w:sz="0" w:space="0" w:color="auto"/>
        <w:left w:val="none" w:sz="0" w:space="0" w:color="auto"/>
        <w:bottom w:val="none" w:sz="0" w:space="0" w:color="auto"/>
        <w:right w:val="none" w:sz="0" w:space="0" w:color="auto"/>
      </w:divBdr>
      <w:divsChild>
        <w:div w:id="910696721">
          <w:marLeft w:val="0"/>
          <w:marRight w:val="0"/>
          <w:marTop w:val="0"/>
          <w:marBottom w:val="0"/>
          <w:divBdr>
            <w:top w:val="none" w:sz="0" w:space="0" w:color="auto"/>
            <w:left w:val="none" w:sz="0" w:space="0" w:color="auto"/>
            <w:bottom w:val="none" w:sz="0" w:space="0" w:color="auto"/>
            <w:right w:val="none" w:sz="0" w:space="0" w:color="auto"/>
          </w:divBdr>
        </w:div>
        <w:div w:id="599727268">
          <w:marLeft w:val="0"/>
          <w:marRight w:val="0"/>
          <w:marTop w:val="0"/>
          <w:marBottom w:val="0"/>
          <w:divBdr>
            <w:top w:val="none" w:sz="0" w:space="0" w:color="auto"/>
            <w:left w:val="none" w:sz="0" w:space="0" w:color="auto"/>
            <w:bottom w:val="none" w:sz="0" w:space="0" w:color="auto"/>
            <w:right w:val="none" w:sz="0" w:space="0" w:color="auto"/>
          </w:divBdr>
        </w:div>
        <w:div w:id="1257598946">
          <w:marLeft w:val="0"/>
          <w:marRight w:val="0"/>
          <w:marTop w:val="0"/>
          <w:marBottom w:val="0"/>
          <w:divBdr>
            <w:top w:val="none" w:sz="0" w:space="0" w:color="auto"/>
            <w:left w:val="none" w:sz="0" w:space="0" w:color="auto"/>
            <w:bottom w:val="none" w:sz="0" w:space="0" w:color="auto"/>
            <w:right w:val="none" w:sz="0" w:space="0" w:color="auto"/>
          </w:divBdr>
        </w:div>
        <w:div w:id="1270772035">
          <w:marLeft w:val="0"/>
          <w:marRight w:val="0"/>
          <w:marTop w:val="0"/>
          <w:marBottom w:val="0"/>
          <w:divBdr>
            <w:top w:val="none" w:sz="0" w:space="0" w:color="auto"/>
            <w:left w:val="none" w:sz="0" w:space="0" w:color="auto"/>
            <w:bottom w:val="none" w:sz="0" w:space="0" w:color="auto"/>
            <w:right w:val="none" w:sz="0" w:space="0" w:color="auto"/>
          </w:divBdr>
        </w:div>
        <w:div w:id="1237785432">
          <w:marLeft w:val="0"/>
          <w:marRight w:val="0"/>
          <w:marTop w:val="0"/>
          <w:marBottom w:val="0"/>
          <w:divBdr>
            <w:top w:val="none" w:sz="0" w:space="0" w:color="auto"/>
            <w:left w:val="none" w:sz="0" w:space="0" w:color="auto"/>
            <w:bottom w:val="none" w:sz="0" w:space="0" w:color="auto"/>
            <w:right w:val="none" w:sz="0" w:space="0" w:color="auto"/>
          </w:divBdr>
        </w:div>
        <w:div w:id="346367181">
          <w:marLeft w:val="0"/>
          <w:marRight w:val="0"/>
          <w:marTop w:val="0"/>
          <w:marBottom w:val="0"/>
          <w:divBdr>
            <w:top w:val="none" w:sz="0" w:space="0" w:color="auto"/>
            <w:left w:val="none" w:sz="0" w:space="0" w:color="auto"/>
            <w:bottom w:val="none" w:sz="0" w:space="0" w:color="auto"/>
            <w:right w:val="none" w:sz="0" w:space="0" w:color="auto"/>
          </w:divBdr>
        </w:div>
        <w:div w:id="1850168938">
          <w:marLeft w:val="0"/>
          <w:marRight w:val="0"/>
          <w:marTop w:val="0"/>
          <w:marBottom w:val="0"/>
          <w:divBdr>
            <w:top w:val="none" w:sz="0" w:space="0" w:color="auto"/>
            <w:left w:val="none" w:sz="0" w:space="0" w:color="auto"/>
            <w:bottom w:val="none" w:sz="0" w:space="0" w:color="auto"/>
            <w:right w:val="none" w:sz="0" w:space="0" w:color="auto"/>
          </w:divBdr>
        </w:div>
        <w:div w:id="826479582">
          <w:marLeft w:val="0"/>
          <w:marRight w:val="0"/>
          <w:marTop w:val="0"/>
          <w:marBottom w:val="0"/>
          <w:divBdr>
            <w:top w:val="none" w:sz="0" w:space="0" w:color="auto"/>
            <w:left w:val="none" w:sz="0" w:space="0" w:color="auto"/>
            <w:bottom w:val="none" w:sz="0" w:space="0" w:color="auto"/>
            <w:right w:val="none" w:sz="0" w:space="0" w:color="auto"/>
          </w:divBdr>
        </w:div>
        <w:div w:id="755175900">
          <w:marLeft w:val="0"/>
          <w:marRight w:val="0"/>
          <w:marTop w:val="0"/>
          <w:marBottom w:val="0"/>
          <w:divBdr>
            <w:top w:val="none" w:sz="0" w:space="0" w:color="auto"/>
            <w:left w:val="none" w:sz="0" w:space="0" w:color="auto"/>
            <w:bottom w:val="none" w:sz="0" w:space="0" w:color="auto"/>
            <w:right w:val="none" w:sz="0" w:space="0" w:color="auto"/>
          </w:divBdr>
        </w:div>
        <w:div w:id="1128665155">
          <w:marLeft w:val="0"/>
          <w:marRight w:val="0"/>
          <w:marTop w:val="0"/>
          <w:marBottom w:val="0"/>
          <w:divBdr>
            <w:top w:val="none" w:sz="0" w:space="0" w:color="auto"/>
            <w:left w:val="none" w:sz="0" w:space="0" w:color="auto"/>
            <w:bottom w:val="none" w:sz="0" w:space="0" w:color="auto"/>
            <w:right w:val="none" w:sz="0" w:space="0" w:color="auto"/>
          </w:divBdr>
        </w:div>
        <w:div w:id="1758360035">
          <w:marLeft w:val="0"/>
          <w:marRight w:val="0"/>
          <w:marTop w:val="0"/>
          <w:marBottom w:val="0"/>
          <w:divBdr>
            <w:top w:val="none" w:sz="0" w:space="0" w:color="auto"/>
            <w:left w:val="none" w:sz="0" w:space="0" w:color="auto"/>
            <w:bottom w:val="none" w:sz="0" w:space="0" w:color="auto"/>
            <w:right w:val="none" w:sz="0" w:space="0" w:color="auto"/>
          </w:divBdr>
        </w:div>
        <w:div w:id="978613967">
          <w:marLeft w:val="0"/>
          <w:marRight w:val="0"/>
          <w:marTop w:val="0"/>
          <w:marBottom w:val="0"/>
          <w:divBdr>
            <w:top w:val="none" w:sz="0" w:space="0" w:color="auto"/>
            <w:left w:val="none" w:sz="0" w:space="0" w:color="auto"/>
            <w:bottom w:val="none" w:sz="0" w:space="0" w:color="auto"/>
            <w:right w:val="none" w:sz="0" w:space="0" w:color="auto"/>
          </w:divBdr>
        </w:div>
        <w:div w:id="617877180">
          <w:marLeft w:val="0"/>
          <w:marRight w:val="0"/>
          <w:marTop w:val="0"/>
          <w:marBottom w:val="0"/>
          <w:divBdr>
            <w:top w:val="none" w:sz="0" w:space="0" w:color="auto"/>
            <w:left w:val="none" w:sz="0" w:space="0" w:color="auto"/>
            <w:bottom w:val="none" w:sz="0" w:space="0" w:color="auto"/>
            <w:right w:val="none" w:sz="0" w:space="0" w:color="auto"/>
          </w:divBdr>
        </w:div>
        <w:div w:id="503865193">
          <w:marLeft w:val="0"/>
          <w:marRight w:val="0"/>
          <w:marTop w:val="0"/>
          <w:marBottom w:val="0"/>
          <w:divBdr>
            <w:top w:val="none" w:sz="0" w:space="0" w:color="auto"/>
            <w:left w:val="none" w:sz="0" w:space="0" w:color="auto"/>
            <w:bottom w:val="none" w:sz="0" w:space="0" w:color="auto"/>
            <w:right w:val="none" w:sz="0" w:space="0" w:color="auto"/>
          </w:divBdr>
        </w:div>
        <w:div w:id="39481767">
          <w:marLeft w:val="0"/>
          <w:marRight w:val="0"/>
          <w:marTop w:val="0"/>
          <w:marBottom w:val="0"/>
          <w:divBdr>
            <w:top w:val="none" w:sz="0" w:space="0" w:color="auto"/>
            <w:left w:val="none" w:sz="0" w:space="0" w:color="auto"/>
            <w:bottom w:val="none" w:sz="0" w:space="0" w:color="auto"/>
            <w:right w:val="none" w:sz="0" w:space="0" w:color="auto"/>
          </w:divBdr>
        </w:div>
        <w:div w:id="463814583">
          <w:marLeft w:val="0"/>
          <w:marRight w:val="0"/>
          <w:marTop w:val="0"/>
          <w:marBottom w:val="0"/>
          <w:divBdr>
            <w:top w:val="none" w:sz="0" w:space="0" w:color="auto"/>
            <w:left w:val="none" w:sz="0" w:space="0" w:color="auto"/>
            <w:bottom w:val="none" w:sz="0" w:space="0" w:color="auto"/>
            <w:right w:val="none" w:sz="0" w:space="0" w:color="auto"/>
          </w:divBdr>
        </w:div>
        <w:div w:id="1779451906">
          <w:marLeft w:val="0"/>
          <w:marRight w:val="0"/>
          <w:marTop w:val="0"/>
          <w:marBottom w:val="0"/>
          <w:divBdr>
            <w:top w:val="none" w:sz="0" w:space="0" w:color="auto"/>
            <w:left w:val="none" w:sz="0" w:space="0" w:color="auto"/>
            <w:bottom w:val="none" w:sz="0" w:space="0" w:color="auto"/>
            <w:right w:val="none" w:sz="0" w:space="0" w:color="auto"/>
          </w:divBdr>
        </w:div>
        <w:div w:id="1387217196">
          <w:marLeft w:val="0"/>
          <w:marRight w:val="0"/>
          <w:marTop w:val="0"/>
          <w:marBottom w:val="0"/>
          <w:divBdr>
            <w:top w:val="none" w:sz="0" w:space="0" w:color="auto"/>
            <w:left w:val="none" w:sz="0" w:space="0" w:color="auto"/>
            <w:bottom w:val="none" w:sz="0" w:space="0" w:color="auto"/>
            <w:right w:val="none" w:sz="0" w:space="0" w:color="auto"/>
          </w:divBdr>
        </w:div>
        <w:div w:id="1135559243">
          <w:marLeft w:val="0"/>
          <w:marRight w:val="0"/>
          <w:marTop w:val="0"/>
          <w:marBottom w:val="0"/>
          <w:divBdr>
            <w:top w:val="none" w:sz="0" w:space="0" w:color="auto"/>
            <w:left w:val="none" w:sz="0" w:space="0" w:color="auto"/>
            <w:bottom w:val="none" w:sz="0" w:space="0" w:color="auto"/>
            <w:right w:val="none" w:sz="0" w:space="0" w:color="auto"/>
          </w:divBdr>
        </w:div>
        <w:div w:id="1663964310">
          <w:marLeft w:val="0"/>
          <w:marRight w:val="0"/>
          <w:marTop w:val="0"/>
          <w:marBottom w:val="0"/>
          <w:divBdr>
            <w:top w:val="none" w:sz="0" w:space="0" w:color="auto"/>
            <w:left w:val="none" w:sz="0" w:space="0" w:color="auto"/>
            <w:bottom w:val="none" w:sz="0" w:space="0" w:color="auto"/>
            <w:right w:val="none" w:sz="0" w:space="0" w:color="auto"/>
          </w:divBdr>
        </w:div>
        <w:div w:id="501624547">
          <w:marLeft w:val="0"/>
          <w:marRight w:val="0"/>
          <w:marTop w:val="0"/>
          <w:marBottom w:val="0"/>
          <w:divBdr>
            <w:top w:val="none" w:sz="0" w:space="0" w:color="auto"/>
            <w:left w:val="none" w:sz="0" w:space="0" w:color="auto"/>
            <w:bottom w:val="none" w:sz="0" w:space="0" w:color="auto"/>
            <w:right w:val="none" w:sz="0" w:space="0" w:color="auto"/>
          </w:divBdr>
        </w:div>
        <w:div w:id="4673887">
          <w:marLeft w:val="0"/>
          <w:marRight w:val="0"/>
          <w:marTop w:val="0"/>
          <w:marBottom w:val="0"/>
          <w:divBdr>
            <w:top w:val="none" w:sz="0" w:space="0" w:color="auto"/>
            <w:left w:val="none" w:sz="0" w:space="0" w:color="auto"/>
            <w:bottom w:val="none" w:sz="0" w:space="0" w:color="auto"/>
            <w:right w:val="none" w:sz="0" w:space="0" w:color="auto"/>
          </w:divBdr>
        </w:div>
        <w:div w:id="347026338">
          <w:marLeft w:val="0"/>
          <w:marRight w:val="0"/>
          <w:marTop w:val="0"/>
          <w:marBottom w:val="0"/>
          <w:divBdr>
            <w:top w:val="none" w:sz="0" w:space="0" w:color="auto"/>
            <w:left w:val="none" w:sz="0" w:space="0" w:color="auto"/>
            <w:bottom w:val="none" w:sz="0" w:space="0" w:color="auto"/>
            <w:right w:val="none" w:sz="0" w:space="0" w:color="auto"/>
          </w:divBdr>
        </w:div>
        <w:div w:id="332032963">
          <w:marLeft w:val="0"/>
          <w:marRight w:val="0"/>
          <w:marTop w:val="0"/>
          <w:marBottom w:val="0"/>
          <w:divBdr>
            <w:top w:val="none" w:sz="0" w:space="0" w:color="auto"/>
            <w:left w:val="none" w:sz="0" w:space="0" w:color="auto"/>
            <w:bottom w:val="none" w:sz="0" w:space="0" w:color="auto"/>
            <w:right w:val="none" w:sz="0" w:space="0" w:color="auto"/>
          </w:divBdr>
        </w:div>
        <w:div w:id="251664943">
          <w:marLeft w:val="0"/>
          <w:marRight w:val="0"/>
          <w:marTop w:val="0"/>
          <w:marBottom w:val="0"/>
          <w:divBdr>
            <w:top w:val="none" w:sz="0" w:space="0" w:color="auto"/>
            <w:left w:val="none" w:sz="0" w:space="0" w:color="auto"/>
            <w:bottom w:val="none" w:sz="0" w:space="0" w:color="auto"/>
            <w:right w:val="none" w:sz="0" w:space="0" w:color="auto"/>
          </w:divBdr>
        </w:div>
        <w:div w:id="203446016">
          <w:marLeft w:val="0"/>
          <w:marRight w:val="0"/>
          <w:marTop w:val="0"/>
          <w:marBottom w:val="0"/>
          <w:divBdr>
            <w:top w:val="none" w:sz="0" w:space="0" w:color="auto"/>
            <w:left w:val="none" w:sz="0" w:space="0" w:color="auto"/>
            <w:bottom w:val="none" w:sz="0" w:space="0" w:color="auto"/>
            <w:right w:val="none" w:sz="0" w:space="0" w:color="auto"/>
          </w:divBdr>
        </w:div>
        <w:div w:id="1427070376">
          <w:marLeft w:val="0"/>
          <w:marRight w:val="0"/>
          <w:marTop w:val="0"/>
          <w:marBottom w:val="0"/>
          <w:divBdr>
            <w:top w:val="none" w:sz="0" w:space="0" w:color="auto"/>
            <w:left w:val="none" w:sz="0" w:space="0" w:color="auto"/>
            <w:bottom w:val="none" w:sz="0" w:space="0" w:color="auto"/>
            <w:right w:val="none" w:sz="0" w:space="0" w:color="auto"/>
          </w:divBdr>
        </w:div>
        <w:div w:id="724184827">
          <w:marLeft w:val="0"/>
          <w:marRight w:val="0"/>
          <w:marTop w:val="0"/>
          <w:marBottom w:val="0"/>
          <w:divBdr>
            <w:top w:val="none" w:sz="0" w:space="0" w:color="auto"/>
            <w:left w:val="none" w:sz="0" w:space="0" w:color="auto"/>
            <w:bottom w:val="none" w:sz="0" w:space="0" w:color="auto"/>
            <w:right w:val="none" w:sz="0" w:space="0" w:color="auto"/>
          </w:divBdr>
        </w:div>
        <w:div w:id="1619213260">
          <w:marLeft w:val="0"/>
          <w:marRight w:val="0"/>
          <w:marTop w:val="0"/>
          <w:marBottom w:val="0"/>
          <w:divBdr>
            <w:top w:val="none" w:sz="0" w:space="0" w:color="auto"/>
            <w:left w:val="none" w:sz="0" w:space="0" w:color="auto"/>
            <w:bottom w:val="none" w:sz="0" w:space="0" w:color="auto"/>
            <w:right w:val="none" w:sz="0" w:space="0" w:color="auto"/>
          </w:divBdr>
        </w:div>
        <w:div w:id="316497873">
          <w:marLeft w:val="0"/>
          <w:marRight w:val="0"/>
          <w:marTop w:val="0"/>
          <w:marBottom w:val="0"/>
          <w:divBdr>
            <w:top w:val="none" w:sz="0" w:space="0" w:color="auto"/>
            <w:left w:val="none" w:sz="0" w:space="0" w:color="auto"/>
            <w:bottom w:val="none" w:sz="0" w:space="0" w:color="auto"/>
            <w:right w:val="none" w:sz="0" w:space="0" w:color="auto"/>
          </w:divBdr>
        </w:div>
        <w:div w:id="1927107411">
          <w:marLeft w:val="0"/>
          <w:marRight w:val="0"/>
          <w:marTop w:val="0"/>
          <w:marBottom w:val="0"/>
          <w:divBdr>
            <w:top w:val="none" w:sz="0" w:space="0" w:color="auto"/>
            <w:left w:val="none" w:sz="0" w:space="0" w:color="auto"/>
            <w:bottom w:val="none" w:sz="0" w:space="0" w:color="auto"/>
            <w:right w:val="none" w:sz="0" w:space="0" w:color="auto"/>
          </w:divBdr>
        </w:div>
        <w:div w:id="1207916386">
          <w:marLeft w:val="0"/>
          <w:marRight w:val="0"/>
          <w:marTop w:val="0"/>
          <w:marBottom w:val="0"/>
          <w:divBdr>
            <w:top w:val="none" w:sz="0" w:space="0" w:color="auto"/>
            <w:left w:val="none" w:sz="0" w:space="0" w:color="auto"/>
            <w:bottom w:val="none" w:sz="0" w:space="0" w:color="auto"/>
            <w:right w:val="none" w:sz="0" w:space="0" w:color="auto"/>
          </w:divBdr>
        </w:div>
        <w:div w:id="1637367921">
          <w:marLeft w:val="0"/>
          <w:marRight w:val="0"/>
          <w:marTop w:val="0"/>
          <w:marBottom w:val="0"/>
          <w:divBdr>
            <w:top w:val="none" w:sz="0" w:space="0" w:color="auto"/>
            <w:left w:val="none" w:sz="0" w:space="0" w:color="auto"/>
            <w:bottom w:val="none" w:sz="0" w:space="0" w:color="auto"/>
            <w:right w:val="none" w:sz="0" w:space="0" w:color="auto"/>
          </w:divBdr>
        </w:div>
        <w:div w:id="1519585287">
          <w:marLeft w:val="0"/>
          <w:marRight w:val="0"/>
          <w:marTop w:val="0"/>
          <w:marBottom w:val="0"/>
          <w:divBdr>
            <w:top w:val="none" w:sz="0" w:space="0" w:color="auto"/>
            <w:left w:val="none" w:sz="0" w:space="0" w:color="auto"/>
            <w:bottom w:val="none" w:sz="0" w:space="0" w:color="auto"/>
            <w:right w:val="none" w:sz="0" w:space="0" w:color="auto"/>
          </w:divBdr>
        </w:div>
        <w:div w:id="2100326148">
          <w:marLeft w:val="0"/>
          <w:marRight w:val="0"/>
          <w:marTop w:val="0"/>
          <w:marBottom w:val="0"/>
          <w:divBdr>
            <w:top w:val="none" w:sz="0" w:space="0" w:color="auto"/>
            <w:left w:val="none" w:sz="0" w:space="0" w:color="auto"/>
            <w:bottom w:val="none" w:sz="0" w:space="0" w:color="auto"/>
            <w:right w:val="none" w:sz="0" w:space="0" w:color="auto"/>
          </w:divBdr>
        </w:div>
        <w:div w:id="392697589">
          <w:marLeft w:val="0"/>
          <w:marRight w:val="0"/>
          <w:marTop w:val="0"/>
          <w:marBottom w:val="0"/>
          <w:divBdr>
            <w:top w:val="none" w:sz="0" w:space="0" w:color="auto"/>
            <w:left w:val="none" w:sz="0" w:space="0" w:color="auto"/>
            <w:bottom w:val="none" w:sz="0" w:space="0" w:color="auto"/>
            <w:right w:val="none" w:sz="0" w:space="0" w:color="auto"/>
          </w:divBdr>
        </w:div>
        <w:div w:id="183326673">
          <w:marLeft w:val="0"/>
          <w:marRight w:val="0"/>
          <w:marTop w:val="0"/>
          <w:marBottom w:val="0"/>
          <w:divBdr>
            <w:top w:val="none" w:sz="0" w:space="0" w:color="auto"/>
            <w:left w:val="none" w:sz="0" w:space="0" w:color="auto"/>
            <w:bottom w:val="none" w:sz="0" w:space="0" w:color="auto"/>
            <w:right w:val="none" w:sz="0" w:space="0" w:color="auto"/>
          </w:divBdr>
        </w:div>
        <w:div w:id="1319962425">
          <w:marLeft w:val="0"/>
          <w:marRight w:val="0"/>
          <w:marTop w:val="0"/>
          <w:marBottom w:val="0"/>
          <w:divBdr>
            <w:top w:val="none" w:sz="0" w:space="0" w:color="auto"/>
            <w:left w:val="none" w:sz="0" w:space="0" w:color="auto"/>
            <w:bottom w:val="none" w:sz="0" w:space="0" w:color="auto"/>
            <w:right w:val="none" w:sz="0" w:space="0" w:color="auto"/>
          </w:divBdr>
        </w:div>
        <w:div w:id="809053381">
          <w:marLeft w:val="0"/>
          <w:marRight w:val="0"/>
          <w:marTop w:val="0"/>
          <w:marBottom w:val="0"/>
          <w:divBdr>
            <w:top w:val="none" w:sz="0" w:space="0" w:color="auto"/>
            <w:left w:val="none" w:sz="0" w:space="0" w:color="auto"/>
            <w:bottom w:val="none" w:sz="0" w:space="0" w:color="auto"/>
            <w:right w:val="none" w:sz="0" w:space="0" w:color="auto"/>
          </w:divBdr>
        </w:div>
        <w:div w:id="147478083">
          <w:marLeft w:val="0"/>
          <w:marRight w:val="0"/>
          <w:marTop w:val="0"/>
          <w:marBottom w:val="0"/>
          <w:divBdr>
            <w:top w:val="none" w:sz="0" w:space="0" w:color="auto"/>
            <w:left w:val="none" w:sz="0" w:space="0" w:color="auto"/>
            <w:bottom w:val="none" w:sz="0" w:space="0" w:color="auto"/>
            <w:right w:val="none" w:sz="0" w:space="0" w:color="auto"/>
          </w:divBdr>
        </w:div>
        <w:div w:id="1877036598">
          <w:marLeft w:val="0"/>
          <w:marRight w:val="0"/>
          <w:marTop w:val="0"/>
          <w:marBottom w:val="0"/>
          <w:divBdr>
            <w:top w:val="none" w:sz="0" w:space="0" w:color="auto"/>
            <w:left w:val="none" w:sz="0" w:space="0" w:color="auto"/>
            <w:bottom w:val="none" w:sz="0" w:space="0" w:color="auto"/>
            <w:right w:val="none" w:sz="0" w:space="0" w:color="auto"/>
          </w:divBdr>
        </w:div>
        <w:div w:id="2015958150">
          <w:marLeft w:val="0"/>
          <w:marRight w:val="0"/>
          <w:marTop w:val="0"/>
          <w:marBottom w:val="0"/>
          <w:divBdr>
            <w:top w:val="none" w:sz="0" w:space="0" w:color="auto"/>
            <w:left w:val="none" w:sz="0" w:space="0" w:color="auto"/>
            <w:bottom w:val="none" w:sz="0" w:space="0" w:color="auto"/>
            <w:right w:val="none" w:sz="0" w:space="0" w:color="auto"/>
          </w:divBdr>
        </w:div>
        <w:div w:id="730734124">
          <w:marLeft w:val="0"/>
          <w:marRight w:val="0"/>
          <w:marTop w:val="0"/>
          <w:marBottom w:val="0"/>
          <w:divBdr>
            <w:top w:val="none" w:sz="0" w:space="0" w:color="auto"/>
            <w:left w:val="none" w:sz="0" w:space="0" w:color="auto"/>
            <w:bottom w:val="none" w:sz="0" w:space="0" w:color="auto"/>
            <w:right w:val="none" w:sz="0" w:space="0" w:color="auto"/>
          </w:divBdr>
        </w:div>
      </w:divsChild>
    </w:div>
    <w:div w:id="1055738861">
      <w:bodyDiv w:val="1"/>
      <w:marLeft w:val="0"/>
      <w:marRight w:val="0"/>
      <w:marTop w:val="0"/>
      <w:marBottom w:val="0"/>
      <w:divBdr>
        <w:top w:val="none" w:sz="0" w:space="0" w:color="auto"/>
        <w:left w:val="none" w:sz="0" w:space="0" w:color="auto"/>
        <w:bottom w:val="none" w:sz="0" w:space="0" w:color="auto"/>
        <w:right w:val="none" w:sz="0" w:space="0" w:color="auto"/>
      </w:divBdr>
    </w:div>
    <w:div w:id="1221097166">
      <w:bodyDiv w:val="1"/>
      <w:marLeft w:val="0"/>
      <w:marRight w:val="0"/>
      <w:marTop w:val="0"/>
      <w:marBottom w:val="0"/>
      <w:divBdr>
        <w:top w:val="none" w:sz="0" w:space="0" w:color="auto"/>
        <w:left w:val="none" w:sz="0" w:space="0" w:color="auto"/>
        <w:bottom w:val="none" w:sz="0" w:space="0" w:color="auto"/>
        <w:right w:val="none" w:sz="0" w:space="0" w:color="auto"/>
      </w:divBdr>
    </w:div>
    <w:div w:id="1396930411">
      <w:bodyDiv w:val="1"/>
      <w:marLeft w:val="0"/>
      <w:marRight w:val="0"/>
      <w:marTop w:val="0"/>
      <w:marBottom w:val="0"/>
      <w:divBdr>
        <w:top w:val="none" w:sz="0" w:space="0" w:color="auto"/>
        <w:left w:val="none" w:sz="0" w:space="0" w:color="auto"/>
        <w:bottom w:val="none" w:sz="0" w:space="0" w:color="auto"/>
        <w:right w:val="none" w:sz="0" w:space="0" w:color="auto"/>
      </w:divBdr>
    </w:div>
    <w:div w:id="1433891615">
      <w:bodyDiv w:val="1"/>
      <w:marLeft w:val="0"/>
      <w:marRight w:val="0"/>
      <w:marTop w:val="0"/>
      <w:marBottom w:val="0"/>
      <w:divBdr>
        <w:top w:val="none" w:sz="0" w:space="0" w:color="auto"/>
        <w:left w:val="none" w:sz="0" w:space="0" w:color="auto"/>
        <w:bottom w:val="none" w:sz="0" w:space="0" w:color="auto"/>
        <w:right w:val="none" w:sz="0" w:space="0" w:color="auto"/>
      </w:divBdr>
      <w:divsChild>
        <w:div w:id="1013996851">
          <w:marLeft w:val="360"/>
          <w:marRight w:val="0"/>
          <w:marTop w:val="200"/>
          <w:marBottom w:val="0"/>
          <w:divBdr>
            <w:top w:val="none" w:sz="0" w:space="0" w:color="auto"/>
            <w:left w:val="none" w:sz="0" w:space="0" w:color="auto"/>
            <w:bottom w:val="none" w:sz="0" w:space="0" w:color="auto"/>
            <w:right w:val="none" w:sz="0" w:space="0" w:color="auto"/>
          </w:divBdr>
        </w:div>
        <w:div w:id="283001161">
          <w:marLeft w:val="1080"/>
          <w:marRight w:val="0"/>
          <w:marTop w:val="100"/>
          <w:marBottom w:val="0"/>
          <w:divBdr>
            <w:top w:val="none" w:sz="0" w:space="0" w:color="auto"/>
            <w:left w:val="none" w:sz="0" w:space="0" w:color="auto"/>
            <w:bottom w:val="none" w:sz="0" w:space="0" w:color="auto"/>
            <w:right w:val="none" w:sz="0" w:space="0" w:color="auto"/>
          </w:divBdr>
        </w:div>
        <w:div w:id="812479319">
          <w:marLeft w:val="1080"/>
          <w:marRight w:val="0"/>
          <w:marTop w:val="100"/>
          <w:marBottom w:val="0"/>
          <w:divBdr>
            <w:top w:val="none" w:sz="0" w:space="0" w:color="auto"/>
            <w:left w:val="none" w:sz="0" w:space="0" w:color="auto"/>
            <w:bottom w:val="none" w:sz="0" w:space="0" w:color="auto"/>
            <w:right w:val="none" w:sz="0" w:space="0" w:color="auto"/>
          </w:divBdr>
        </w:div>
        <w:div w:id="144589110">
          <w:marLeft w:val="1080"/>
          <w:marRight w:val="0"/>
          <w:marTop w:val="100"/>
          <w:marBottom w:val="0"/>
          <w:divBdr>
            <w:top w:val="none" w:sz="0" w:space="0" w:color="auto"/>
            <w:left w:val="none" w:sz="0" w:space="0" w:color="auto"/>
            <w:bottom w:val="none" w:sz="0" w:space="0" w:color="auto"/>
            <w:right w:val="none" w:sz="0" w:space="0" w:color="auto"/>
          </w:divBdr>
        </w:div>
        <w:div w:id="516113941">
          <w:marLeft w:val="1080"/>
          <w:marRight w:val="0"/>
          <w:marTop w:val="100"/>
          <w:marBottom w:val="0"/>
          <w:divBdr>
            <w:top w:val="none" w:sz="0" w:space="0" w:color="auto"/>
            <w:left w:val="none" w:sz="0" w:space="0" w:color="auto"/>
            <w:bottom w:val="none" w:sz="0" w:space="0" w:color="auto"/>
            <w:right w:val="none" w:sz="0" w:space="0" w:color="auto"/>
          </w:divBdr>
        </w:div>
        <w:div w:id="412241211">
          <w:marLeft w:val="360"/>
          <w:marRight w:val="0"/>
          <w:marTop w:val="200"/>
          <w:marBottom w:val="0"/>
          <w:divBdr>
            <w:top w:val="none" w:sz="0" w:space="0" w:color="auto"/>
            <w:left w:val="none" w:sz="0" w:space="0" w:color="auto"/>
            <w:bottom w:val="none" w:sz="0" w:space="0" w:color="auto"/>
            <w:right w:val="none" w:sz="0" w:space="0" w:color="auto"/>
          </w:divBdr>
        </w:div>
        <w:div w:id="1622498609">
          <w:marLeft w:val="1080"/>
          <w:marRight w:val="0"/>
          <w:marTop w:val="100"/>
          <w:marBottom w:val="0"/>
          <w:divBdr>
            <w:top w:val="none" w:sz="0" w:space="0" w:color="auto"/>
            <w:left w:val="none" w:sz="0" w:space="0" w:color="auto"/>
            <w:bottom w:val="none" w:sz="0" w:space="0" w:color="auto"/>
            <w:right w:val="none" w:sz="0" w:space="0" w:color="auto"/>
          </w:divBdr>
        </w:div>
        <w:div w:id="683409536">
          <w:marLeft w:val="360"/>
          <w:marRight w:val="0"/>
          <w:marTop w:val="200"/>
          <w:marBottom w:val="0"/>
          <w:divBdr>
            <w:top w:val="none" w:sz="0" w:space="0" w:color="auto"/>
            <w:left w:val="none" w:sz="0" w:space="0" w:color="auto"/>
            <w:bottom w:val="none" w:sz="0" w:space="0" w:color="auto"/>
            <w:right w:val="none" w:sz="0" w:space="0" w:color="auto"/>
          </w:divBdr>
        </w:div>
        <w:div w:id="1485858410">
          <w:marLeft w:val="1080"/>
          <w:marRight w:val="0"/>
          <w:marTop w:val="100"/>
          <w:marBottom w:val="0"/>
          <w:divBdr>
            <w:top w:val="none" w:sz="0" w:space="0" w:color="auto"/>
            <w:left w:val="none" w:sz="0" w:space="0" w:color="auto"/>
            <w:bottom w:val="none" w:sz="0" w:space="0" w:color="auto"/>
            <w:right w:val="none" w:sz="0" w:space="0" w:color="auto"/>
          </w:divBdr>
        </w:div>
        <w:div w:id="1810240048">
          <w:marLeft w:val="1080"/>
          <w:marRight w:val="0"/>
          <w:marTop w:val="100"/>
          <w:marBottom w:val="0"/>
          <w:divBdr>
            <w:top w:val="none" w:sz="0" w:space="0" w:color="auto"/>
            <w:left w:val="none" w:sz="0" w:space="0" w:color="auto"/>
            <w:bottom w:val="none" w:sz="0" w:space="0" w:color="auto"/>
            <w:right w:val="none" w:sz="0" w:space="0" w:color="auto"/>
          </w:divBdr>
        </w:div>
      </w:divsChild>
    </w:div>
    <w:div w:id="1469665509">
      <w:bodyDiv w:val="1"/>
      <w:marLeft w:val="0"/>
      <w:marRight w:val="0"/>
      <w:marTop w:val="0"/>
      <w:marBottom w:val="0"/>
      <w:divBdr>
        <w:top w:val="none" w:sz="0" w:space="0" w:color="auto"/>
        <w:left w:val="none" w:sz="0" w:space="0" w:color="auto"/>
        <w:bottom w:val="none" w:sz="0" w:space="0" w:color="auto"/>
        <w:right w:val="none" w:sz="0" w:space="0" w:color="auto"/>
      </w:divBdr>
      <w:divsChild>
        <w:div w:id="288780095">
          <w:marLeft w:val="0"/>
          <w:marRight w:val="0"/>
          <w:marTop w:val="0"/>
          <w:marBottom w:val="0"/>
          <w:divBdr>
            <w:top w:val="none" w:sz="0" w:space="0" w:color="auto"/>
            <w:left w:val="none" w:sz="0" w:space="0" w:color="auto"/>
            <w:bottom w:val="none" w:sz="0" w:space="0" w:color="auto"/>
            <w:right w:val="none" w:sz="0" w:space="0" w:color="auto"/>
          </w:divBdr>
        </w:div>
        <w:div w:id="2090274865">
          <w:marLeft w:val="0"/>
          <w:marRight w:val="0"/>
          <w:marTop w:val="0"/>
          <w:marBottom w:val="0"/>
          <w:divBdr>
            <w:top w:val="none" w:sz="0" w:space="0" w:color="auto"/>
            <w:left w:val="none" w:sz="0" w:space="0" w:color="auto"/>
            <w:bottom w:val="none" w:sz="0" w:space="0" w:color="auto"/>
            <w:right w:val="none" w:sz="0" w:space="0" w:color="auto"/>
          </w:divBdr>
        </w:div>
        <w:div w:id="690762714">
          <w:marLeft w:val="0"/>
          <w:marRight w:val="0"/>
          <w:marTop w:val="0"/>
          <w:marBottom w:val="0"/>
          <w:divBdr>
            <w:top w:val="none" w:sz="0" w:space="0" w:color="auto"/>
            <w:left w:val="none" w:sz="0" w:space="0" w:color="auto"/>
            <w:bottom w:val="none" w:sz="0" w:space="0" w:color="auto"/>
            <w:right w:val="none" w:sz="0" w:space="0" w:color="auto"/>
          </w:divBdr>
        </w:div>
        <w:div w:id="1331061850">
          <w:marLeft w:val="0"/>
          <w:marRight w:val="0"/>
          <w:marTop w:val="0"/>
          <w:marBottom w:val="0"/>
          <w:divBdr>
            <w:top w:val="none" w:sz="0" w:space="0" w:color="auto"/>
            <w:left w:val="none" w:sz="0" w:space="0" w:color="auto"/>
            <w:bottom w:val="none" w:sz="0" w:space="0" w:color="auto"/>
            <w:right w:val="none" w:sz="0" w:space="0" w:color="auto"/>
          </w:divBdr>
        </w:div>
        <w:div w:id="83766634">
          <w:marLeft w:val="0"/>
          <w:marRight w:val="0"/>
          <w:marTop w:val="0"/>
          <w:marBottom w:val="0"/>
          <w:divBdr>
            <w:top w:val="none" w:sz="0" w:space="0" w:color="auto"/>
            <w:left w:val="none" w:sz="0" w:space="0" w:color="auto"/>
            <w:bottom w:val="none" w:sz="0" w:space="0" w:color="auto"/>
            <w:right w:val="none" w:sz="0" w:space="0" w:color="auto"/>
          </w:divBdr>
        </w:div>
        <w:div w:id="1047533096">
          <w:marLeft w:val="0"/>
          <w:marRight w:val="0"/>
          <w:marTop w:val="0"/>
          <w:marBottom w:val="0"/>
          <w:divBdr>
            <w:top w:val="none" w:sz="0" w:space="0" w:color="auto"/>
            <w:left w:val="none" w:sz="0" w:space="0" w:color="auto"/>
            <w:bottom w:val="none" w:sz="0" w:space="0" w:color="auto"/>
            <w:right w:val="none" w:sz="0" w:space="0" w:color="auto"/>
          </w:divBdr>
        </w:div>
        <w:div w:id="322005226">
          <w:marLeft w:val="0"/>
          <w:marRight w:val="0"/>
          <w:marTop w:val="0"/>
          <w:marBottom w:val="0"/>
          <w:divBdr>
            <w:top w:val="none" w:sz="0" w:space="0" w:color="auto"/>
            <w:left w:val="none" w:sz="0" w:space="0" w:color="auto"/>
            <w:bottom w:val="none" w:sz="0" w:space="0" w:color="auto"/>
            <w:right w:val="none" w:sz="0" w:space="0" w:color="auto"/>
          </w:divBdr>
        </w:div>
        <w:div w:id="1917402540">
          <w:marLeft w:val="0"/>
          <w:marRight w:val="0"/>
          <w:marTop w:val="0"/>
          <w:marBottom w:val="0"/>
          <w:divBdr>
            <w:top w:val="none" w:sz="0" w:space="0" w:color="auto"/>
            <w:left w:val="none" w:sz="0" w:space="0" w:color="auto"/>
            <w:bottom w:val="none" w:sz="0" w:space="0" w:color="auto"/>
            <w:right w:val="none" w:sz="0" w:space="0" w:color="auto"/>
          </w:divBdr>
        </w:div>
        <w:div w:id="2144535785">
          <w:marLeft w:val="0"/>
          <w:marRight w:val="0"/>
          <w:marTop w:val="0"/>
          <w:marBottom w:val="0"/>
          <w:divBdr>
            <w:top w:val="none" w:sz="0" w:space="0" w:color="auto"/>
            <w:left w:val="none" w:sz="0" w:space="0" w:color="auto"/>
            <w:bottom w:val="none" w:sz="0" w:space="0" w:color="auto"/>
            <w:right w:val="none" w:sz="0" w:space="0" w:color="auto"/>
          </w:divBdr>
        </w:div>
        <w:div w:id="2030788650">
          <w:marLeft w:val="0"/>
          <w:marRight w:val="0"/>
          <w:marTop w:val="0"/>
          <w:marBottom w:val="0"/>
          <w:divBdr>
            <w:top w:val="none" w:sz="0" w:space="0" w:color="auto"/>
            <w:left w:val="none" w:sz="0" w:space="0" w:color="auto"/>
            <w:bottom w:val="none" w:sz="0" w:space="0" w:color="auto"/>
            <w:right w:val="none" w:sz="0" w:space="0" w:color="auto"/>
          </w:divBdr>
        </w:div>
        <w:div w:id="1153327140">
          <w:marLeft w:val="0"/>
          <w:marRight w:val="0"/>
          <w:marTop w:val="0"/>
          <w:marBottom w:val="0"/>
          <w:divBdr>
            <w:top w:val="none" w:sz="0" w:space="0" w:color="auto"/>
            <w:left w:val="none" w:sz="0" w:space="0" w:color="auto"/>
            <w:bottom w:val="none" w:sz="0" w:space="0" w:color="auto"/>
            <w:right w:val="none" w:sz="0" w:space="0" w:color="auto"/>
          </w:divBdr>
        </w:div>
        <w:div w:id="1711957663">
          <w:marLeft w:val="0"/>
          <w:marRight w:val="0"/>
          <w:marTop w:val="0"/>
          <w:marBottom w:val="0"/>
          <w:divBdr>
            <w:top w:val="none" w:sz="0" w:space="0" w:color="auto"/>
            <w:left w:val="none" w:sz="0" w:space="0" w:color="auto"/>
            <w:bottom w:val="none" w:sz="0" w:space="0" w:color="auto"/>
            <w:right w:val="none" w:sz="0" w:space="0" w:color="auto"/>
          </w:divBdr>
        </w:div>
        <w:div w:id="361789040">
          <w:marLeft w:val="0"/>
          <w:marRight w:val="0"/>
          <w:marTop w:val="0"/>
          <w:marBottom w:val="0"/>
          <w:divBdr>
            <w:top w:val="none" w:sz="0" w:space="0" w:color="auto"/>
            <w:left w:val="none" w:sz="0" w:space="0" w:color="auto"/>
            <w:bottom w:val="none" w:sz="0" w:space="0" w:color="auto"/>
            <w:right w:val="none" w:sz="0" w:space="0" w:color="auto"/>
          </w:divBdr>
        </w:div>
        <w:div w:id="1098717382">
          <w:marLeft w:val="0"/>
          <w:marRight w:val="0"/>
          <w:marTop w:val="0"/>
          <w:marBottom w:val="0"/>
          <w:divBdr>
            <w:top w:val="none" w:sz="0" w:space="0" w:color="auto"/>
            <w:left w:val="none" w:sz="0" w:space="0" w:color="auto"/>
            <w:bottom w:val="none" w:sz="0" w:space="0" w:color="auto"/>
            <w:right w:val="none" w:sz="0" w:space="0" w:color="auto"/>
          </w:divBdr>
        </w:div>
        <w:div w:id="78185721">
          <w:marLeft w:val="0"/>
          <w:marRight w:val="0"/>
          <w:marTop w:val="0"/>
          <w:marBottom w:val="0"/>
          <w:divBdr>
            <w:top w:val="none" w:sz="0" w:space="0" w:color="auto"/>
            <w:left w:val="none" w:sz="0" w:space="0" w:color="auto"/>
            <w:bottom w:val="none" w:sz="0" w:space="0" w:color="auto"/>
            <w:right w:val="none" w:sz="0" w:space="0" w:color="auto"/>
          </w:divBdr>
        </w:div>
        <w:div w:id="1175875399">
          <w:marLeft w:val="0"/>
          <w:marRight w:val="0"/>
          <w:marTop w:val="0"/>
          <w:marBottom w:val="0"/>
          <w:divBdr>
            <w:top w:val="none" w:sz="0" w:space="0" w:color="auto"/>
            <w:left w:val="none" w:sz="0" w:space="0" w:color="auto"/>
            <w:bottom w:val="none" w:sz="0" w:space="0" w:color="auto"/>
            <w:right w:val="none" w:sz="0" w:space="0" w:color="auto"/>
          </w:divBdr>
        </w:div>
        <w:div w:id="836730544">
          <w:marLeft w:val="0"/>
          <w:marRight w:val="0"/>
          <w:marTop w:val="0"/>
          <w:marBottom w:val="0"/>
          <w:divBdr>
            <w:top w:val="none" w:sz="0" w:space="0" w:color="auto"/>
            <w:left w:val="none" w:sz="0" w:space="0" w:color="auto"/>
            <w:bottom w:val="none" w:sz="0" w:space="0" w:color="auto"/>
            <w:right w:val="none" w:sz="0" w:space="0" w:color="auto"/>
          </w:divBdr>
        </w:div>
      </w:divsChild>
    </w:div>
    <w:div w:id="1544513074">
      <w:bodyDiv w:val="1"/>
      <w:marLeft w:val="0"/>
      <w:marRight w:val="0"/>
      <w:marTop w:val="0"/>
      <w:marBottom w:val="0"/>
      <w:divBdr>
        <w:top w:val="none" w:sz="0" w:space="0" w:color="auto"/>
        <w:left w:val="none" w:sz="0" w:space="0" w:color="auto"/>
        <w:bottom w:val="none" w:sz="0" w:space="0" w:color="auto"/>
        <w:right w:val="none" w:sz="0" w:space="0" w:color="auto"/>
      </w:divBdr>
      <w:divsChild>
        <w:div w:id="1113138169">
          <w:marLeft w:val="0"/>
          <w:marRight w:val="0"/>
          <w:marTop w:val="0"/>
          <w:marBottom w:val="0"/>
          <w:divBdr>
            <w:top w:val="none" w:sz="0" w:space="0" w:color="auto"/>
            <w:left w:val="none" w:sz="0" w:space="0" w:color="auto"/>
            <w:bottom w:val="none" w:sz="0" w:space="0" w:color="auto"/>
            <w:right w:val="none" w:sz="0" w:space="0" w:color="auto"/>
          </w:divBdr>
        </w:div>
        <w:div w:id="267588434">
          <w:marLeft w:val="0"/>
          <w:marRight w:val="0"/>
          <w:marTop w:val="0"/>
          <w:marBottom w:val="0"/>
          <w:divBdr>
            <w:top w:val="none" w:sz="0" w:space="0" w:color="auto"/>
            <w:left w:val="none" w:sz="0" w:space="0" w:color="auto"/>
            <w:bottom w:val="none" w:sz="0" w:space="0" w:color="auto"/>
            <w:right w:val="none" w:sz="0" w:space="0" w:color="auto"/>
          </w:divBdr>
        </w:div>
        <w:div w:id="1257641192">
          <w:marLeft w:val="0"/>
          <w:marRight w:val="0"/>
          <w:marTop w:val="0"/>
          <w:marBottom w:val="0"/>
          <w:divBdr>
            <w:top w:val="none" w:sz="0" w:space="0" w:color="auto"/>
            <w:left w:val="none" w:sz="0" w:space="0" w:color="auto"/>
            <w:bottom w:val="none" w:sz="0" w:space="0" w:color="auto"/>
            <w:right w:val="none" w:sz="0" w:space="0" w:color="auto"/>
          </w:divBdr>
        </w:div>
        <w:div w:id="242299473">
          <w:marLeft w:val="0"/>
          <w:marRight w:val="0"/>
          <w:marTop w:val="0"/>
          <w:marBottom w:val="0"/>
          <w:divBdr>
            <w:top w:val="none" w:sz="0" w:space="0" w:color="auto"/>
            <w:left w:val="none" w:sz="0" w:space="0" w:color="auto"/>
            <w:bottom w:val="none" w:sz="0" w:space="0" w:color="auto"/>
            <w:right w:val="none" w:sz="0" w:space="0" w:color="auto"/>
          </w:divBdr>
        </w:div>
        <w:div w:id="1940218064">
          <w:marLeft w:val="0"/>
          <w:marRight w:val="0"/>
          <w:marTop w:val="0"/>
          <w:marBottom w:val="0"/>
          <w:divBdr>
            <w:top w:val="none" w:sz="0" w:space="0" w:color="auto"/>
            <w:left w:val="none" w:sz="0" w:space="0" w:color="auto"/>
            <w:bottom w:val="none" w:sz="0" w:space="0" w:color="auto"/>
            <w:right w:val="none" w:sz="0" w:space="0" w:color="auto"/>
          </w:divBdr>
        </w:div>
        <w:div w:id="983045626">
          <w:marLeft w:val="0"/>
          <w:marRight w:val="0"/>
          <w:marTop w:val="0"/>
          <w:marBottom w:val="0"/>
          <w:divBdr>
            <w:top w:val="none" w:sz="0" w:space="0" w:color="auto"/>
            <w:left w:val="none" w:sz="0" w:space="0" w:color="auto"/>
            <w:bottom w:val="none" w:sz="0" w:space="0" w:color="auto"/>
            <w:right w:val="none" w:sz="0" w:space="0" w:color="auto"/>
          </w:divBdr>
        </w:div>
        <w:div w:id="776412751">
          <w:marLeft w:val="0"/>
          <w:marRight w:val="0"/>
          <w:marTop w:val="0"/>
          <w:marBottom w:val="0"/>
          <w:divBdr>
            <w:top w:val="none" w:sz="0" w:space="0" w:color="auto"/>
            <w:left w:val="none" w:sz="0" w:space="0" w:color="auto"/>
            <w:bottom w:val="none" w:sz="0" w:space="0" w:color="auto"/>
            <w:right w:val="none" w:sz="0" w:space="0" w:color="auto"/>
          </w:divBdr>
        </w:div>
        <w:div w:id="1161888210">
          <w:marLeft w:val="0"/>
          <w:marRight w:val="0"/>
          <w:marTop w:val="0"/>
          <w:marBottom w:val="0"/>
          <w:divBdr>
            <w:top w:val="none" w:sz="0" w:space="0" w:color="auto"/>
            <w:left w:val="none" w:sz="0" w:space="0" w:color="auto"/>
            <w:bottom w:val="none" w:sz="0" w:space="0" w:color="auto"/>
            <w:right w:val="none" w:sz="0" w:space="0" w:color="auto"/>
          </w:divBdr>
        </w:div>
        <w:div w:id="1797067409">
          <w:marLeft w:val="0"/>
          <w:marRight w:val="0"/>
          <w:marTop w:val="0"/>
          <w:marBottom w:val="0"/>
          <w:divBdr>
            <w:top w:val="none" w:sz="0" w:space="0" w:color="auto"/>
            <w:left w:val="none" w:sz="0" w:space="0" w:color="auto"/>
            <w:bottom w:val="none" w:sz="0" w:space="0" w:color="auto"/>
            <w:right w:val="none" w:sz="0" w:space="0" w:color="auto"/>
          </w:divBdr>
        </w:div>
        <w:div w:id="1358895080">
          <w:marLeft w:val="0"/>
          <w:marRight w:val="0"/>
          <w:marTop w:val="0"/>
          <w:marBottom w:val="0"/>
          <w:divBdr>
            <w:top w:val="none" w:sz="0" w:space="0" w:color="auto"/>
            <w:left w:val="none" w:sz="0" w:space="0" w:color="auto"/>
            <w:bottom w:val="none" w:sz="0" w:space="0" w:color="auto"/>
            <w:right w:val="none" w:sz="0" w:space="0" w:color="auto"/>
          </w:divBdr>
        </w:div>
        <w:div w:id="754592653">
          <w:marLeft w:val="0"/>
          <w:marRight w:val="0"/>
          <w:marTop w:val="0"/>
          <w:marBottom w:val="0"/>
          <w:divBdr>
            <w:top w:val="none" w:sz="0" w:space="0" w:color="auto"/>
            <w:left w:val="none" w:sz="0" w:space="0" w:color="auto"/>
            <w:bottom w:val="none" w:sz="0" w:space="0" w:color="auto"/>
            <w:right w:val="none" w:sz="0" w:space="0" w:color="auto"/>
          </w:divBdr>
        </w:div>
        <w:div w:id="1502692778">
          <w:marLeft w:val="0"/>
          <w:marRight w:val="0"/>
          <w:marTop w:val="0"/>
          <w:marBottom w:val="0"/>
          <w:divBdr>
            <w:top w:val="none" w:sz="0" w:space="0" w:color="auto"/>
            <w:left w:val="none" w:sz="0" w:space="0" w:color="auto"/>
            <w:bottom w:val="none" w:sz="0" w:space="0" w:color="auto"/>
            <w:right w:val="none" w:sz="0" w:space="0" w:color="auto"/>
          </w:divBdr>
        </w:div>
        <w:div w:id="576944180">
          <w:marLeft w:val="0"/>
          <w:marRight w:val="0"/>
          <w:marTop w:val="0"/>
          <w:marBottom w:val="0"/>
          <w:divBdr>
            <w:top w:val="none" w:sz="0" w:space="0" w:color="auto"/>
            <w:left w:val="none" w:sz="0" w:space="0" w:color="auto"/>
            <w:bottom w:val="none" w:sz="0" w:space="0" w:color="auto"/>
            <w:right w:val="none" w:sz="0" w:space="0" w:color="auto"/>
          </w:divBdr>
        </w:div>
        <w:div w:id="320474312">
          <w:marLeft w:val="0"/>
          <w:marRight w:val="0"/>
          <w:marTop w:val="0"/>
          <w:marBottom w:val="0"/>
          <w:divBdr>
            <w:top w:val="none" w:sz="0" w:space="0" w:color="auto"/>
            <w:left w:val="none" w:sz="0" w:space="0" w:color="auto"/>
            <w:bottom w:val="none" w:sz="0" w:space="0" w:color="auto"/>
            <w:right w:val="none" w:sz="0" w:space="0" w:color="auto"/>
          </w:divBdr>
        </w:div>
        <w:div w:id="1854147208">
          <w:marLeft w:val="0"/>
          <w:marRight w:val="0"/>
          <w:marTop w:val="0"/>
          <w:marBottom w:val="0"/>
          <w:divBdr>
            <w:top w:val="none" w:sz="0" w:space="0" w:color="auto"/>
            <w:left w:val="none" w:sz="0" w:space="0" w:color="auto"/>
            <w:bottom w:val="none" w:sz="0" w:space="0" w:color="auto"/>
            <w:right w:val="none" w:sz="0" w:space="0" w:color="auto"/>
          </w:divBdr>
        </w:div>
        <w:div w:id="310327049">
          <w:marLeft w:val="0"/>
          <w:marRight w:val="0"/>
          <w:marTop w:val="0"/>
          <w:marBottom w:val="0"/>
          <w:divBdr>
            <w:top w:val="none" w:sz="0" w:space="0" w:color="auto"/>
            <w:left w:val="none" w:sz="0" w:space="0" w:color="auto"/>
            <w:bottom w:val="none" w:sz="0" w:space="0" w:color="auto"/>
            <w:right w:val="none" w:sz="0" w:space="0" w:color="auto"/>
          </w:divBdr>
        </w:div>
        <w:div w:id="1653633715">
          <w:marLeft w:val="0"/>
          <w:marRight w:val="0"/>
          <w:marTop w:val="0"/>
          <w:marBottom w:val="0"/>
          <w:divBdr>
            <w:top w:val="none" w:sz="0" w:space="0" w:color="auto"/>
            <w:left w:val="none" w:sz="0" w:space="0" w:color="auto"/>
            <w:bottom w:val="none" w:sz="0" w:space="0" w:color="auto"/>
            <w:right w:val="none" w:sz="0" w:space="0" w:color="auto"/>
          </w:divBdr>
        </w:div>
      </w:divsChild>
    </w:div>
    <w:div w:id="1619871557">
      <w:bodyDiv w:val="1"/>
      <w:marLeft w:val="0"/>
      <w:marRight w:val="0"/>
      <w:marTop w:val="0"/>
      <w:marBottom w:val="0"/>
      <w:divBdr>
        <w:top w:val="none" w:sz="0" w:space="0" w:color="auto"/>
        <w:left w:val="none" w:sz="0" w:space="0" w:color="auto"/>
        <w:bottom w:val="none" w:sz="0" w:space="0" w:color="auto"/>
        <w:right w:val="none" w:sz="0" w:space="0" w:color="auto"/>
      </w:divBdr>
      <w:divsChild>
        <w:div w:id="1627156467">
          <w:marLeft w:val="0"/>
          <w:marRight w:val="0"/>
          <w:marTop w:val="0"/>
          <w:marBottom w:val="0"/>
          <w:divBdr>
            <w:top w:val="none" w:sz="0" w:space="0" w:color="auto"/>
            <w:left w:val="none" w:sz="0" w:space="0" w:color="auto"/>
            <w:bottom w:val="none" w:sz="0" w:space="0" w:color="auto"/>
            <w:right w:val="none" w:sz="0" w:space="0" w:color="auto"/>
          </w:divBdr>
        </w:div>
        <w:div w:id="1735228321">
          <w:marLeft w:val="0"/>
          <w:marRight w:val="0"/>
          <w:marTop w:val="0"/>
          <w:marBottom w:val="0"/>
          <w:divBdr>
            <w:top w:val="none" w:sz="0" w:space="0" w:color="auto"/>
            <w:left w:val="none" w:sz="0" w:space="0" w:color="auto"/>
            <w:bottom w:val="none" w:sz="0" w:space="0" w:color="auto"/>
            <w:right w:val="none" w:sz="0" w:space="0" w:color="auto"/>
          </w:divBdr>
        </w:div>
        <w:div w:id="2078479824">
          <w:marLeft w:val="0"/>
          <w:marRight w:val="0"/>
          <w:marTop w:val="0"/>
          <w:marBottom w:val="0"/>
          <w:divBdr>
            <w:top w:val="none" w:sz="0" w:space="0" w:color="auto"/>
            <w:left w:val="none" w:sz="0" w:space="0" w:color="auto"/>
            <w:bottom w:val="none" w:sz="0" w:space="0" w:color="auto"/>
            <w:right w:val="none" w:sz="0" w:space="0" w:color="auto"/>
          </w:divBdr>
        </w:div>
        <w:div w:id="1503425113">
          <w:marLeft w:val="0"/>
          <w:marRight w:val="0"/>
          <w:marTop w:val="0"/>
          <w:marBottom w:val="0"/>
          <w:divBdr>
            <w:top w:val="none" w:sz="0" w:space="0" w:color="auto"/>
            <w:left w:val="none" w:sz="0" w:space="0" w:color="auto"/>
            <w:bottom w:val="none" w:sz="0" w:space="0" w:color="auto"/>
            <w:right w:val="none" w:sz="0" w:space="0" w:color="auto"/>
          </w:divBdr>
        </w:div>
        <w:div w:id="2043553915">
          <w:marLeft w:val="0"/>
          <w:marRight w:val="0"/>
          <w:marTop w:val="0"/>
          <w:marBottom w:val="0"/>
          <w:divBdr>
            <w:top w:val="none" w:sz="0" w:space="0" w:color="auto"/>
            <w:left w:val="none" w:sz="0" w:space="0" w:color="auto"/>
            <w:bottom w:val="none" w:sz="0" w:space="0" w:color="auto"/>
            <w:right w:val="none" w:sz="0" w:space="0" w:color="auto"/>
          </w:divBdr>
        </w:div>
        <w:div w:id="117646214">
          <w:marLeft w:val="0"/>
          <w:marRight w:val="0"/>
          <w:marTop w:val="0"/>
          <w:marBottom w:val="0"/>
          <w:divBdr>
            <w:top w:val="none" w:sz="0" w:space="0" w:color="auto"/>
            <w:left w:val="none" w:sz="0" w:space="0" w:color="auto"/>
            <w:bottom w:val="none" w:sz="0" w:space="0" w:color="auto"/>
            <w:right w:val="none" w:sz="0" w:space="0" w:color="auto"/>
          </w:divBdr>
        </w:div>
        <w:div w:id="1564415712">
          <w:marLeft w:val="0"/>
          <w:marRight w:val="0"/>
          <w:marTop w:val="0"/>
          <w:marBottom w:val="0"/>
          <w:divBdr>
            <w:top w:val="none" w:sz="0" w:space="0" w:color="auto"/>
            <w:left w:val="none" w:sz="0" w:space="0" w:color="auto"/>
            <w:bottom w:val="none" w:sz="0" w:space="0" w:color="auto"/>
            <w:right w:val="none" w:sz="0" w:space="0" w:color="auto"/>
          </w:divBdr>
        </w:div>
        <w:div w:id="623510612">
          <w:marLeft w:val="0"/>
          <w:marRight w:val="0"/>
          <w:marTop w:val="0"/>
          <w:marBottom w:val="0"/>
          <w:divBdr>
            <w:top w:val="none" w:sz="0" w:space="0" w:color="auto"/>
            <w:left w:val="none" w:sz="0" w:space="0" w:color="auto"/>
            <w:bottom w:val="none" w:sz="0" w:space="0" w:color="auto"/>
            <w:right w:val="none" w:sz="0" w:space="0" w:color="auto"/>
          </w:divBdr>
        </w:div>
        <w:div w:id="471367461">
          <w:marLeft w:val="0"/>
          <w:marRight w:val="0"/>
          <w:marTop w:val="0"/>
          <w:marBottom w:val="0"/>
          <w:divBdr>
            <w:top w:val="none" w:sz="0" w:space="0" w:color="auto"/>
            <w:left w:val="none" w:sz="0" w:space="0" w:color="auto"/>
            <w:bottom w:val="none" w:sz="0" w:space="0" w:color="auto"/>
            <w:right w:val="none" w:sz="0" w:space="0" w:color="auto"/>
          </w:divBdr>
        </w:div>
        <w:div w:id="1709069433">
          <w:marLeft w:val="0"/>
          <w:marRight w:val="0"/>
          <w:marTop w:val="0"/>
          <w:marBottom w:val="0"/>
          <w:divBdr>
            <w:top w:val="none" w:sz="0" w:space="0" w:color="auto"/>
            <w:left w:val="none" w:sz="0" w:space="0" w:color="auto"/>
            <w:bottom w:val="none" w:sz="0" w:space="0" w:color="auto"/>
            <w:right w:val="none" w:sz="0" w:space="0" w:color="auto"/>
          </w:divBdr>
        </w:div>
        <w:div w:id="887231093">
          <w:marLeft w:val="0"/>
          <w:marRight w:val="0"/>
          <w:marTop w:val="0"/>
          <w:marBottom w:val="0"/>
          <w:divBdr>
            <w:top w:val="none" w:sz="0" w:space="0" w:color="auto"/>
            <w:left w:val="none" w:sz="0" w:space="0" w:color="auto"/>
            <w:bottom w:val="none" w:sz="0" w:space="0" w:color="auto"/>
            <w:right w:val="none" w:sz="0" w:space="0" w:color="auto"/>
          </w:divBdr>
        </w:div>
        <w:div w:id="493449168">
          <w:marLeft w:val="0"/>
          <w:marRight w:val="0"/>
          <w:marTop w:val="0"/>
          <w:marBottom w:val="0"/>
          <w:divBdr>
            <w:top w:val="none" w:sz="0" w:space="0" w:color="auto"/>
            <w:left w:val="none" w:sz="0" w:space="0" w:color="auto"/>
            <w:bottom w:val="none" w:sz="0" w:space="0" w:color="auto"/>
            <w:right w:val="none" w:sz="0" w:space="0" w:color="auto"/>
          </w:divBdr>
        </w:div>
        <w:div w:id="477263757">
          <w:marLeft w:val="0"/>
          <w:marRight w:val="0"/>
          <w:marTop w:val="0"/>
          <w:marBottom w:val="0"/>
          <w:divBdr>
            <w:top w:val="none" w:sz="0" w:space="0" w:color="auto"/>
            <w:left w:val="none" w:sz="0" w:space="0" w:color="auto"/>
            <w:bottom w:val="none" w:sz="0" w:space="0" w:color="auto"/>
            <w:right w:val="none" w:sz="0" w:space="0" w:color="auto"/>
          </w:divBdr>
        </w:div>
        <w:div w:id="125585365">
          <w:marLeft w:val="0"/>
          <w:marRight w:val="0"/>
          <w:marTop w:val="0"/>
          <w:marBottom w:val="0"/>
          <w:divBdr>
            <w:top w:val="none" w:sz="0" w:space="0" w:color="auto"/>
            <w:left w:val="none" w:sz="0" w:space="0" w:color="auto"/>
            <w:bottom w:val="none" w:sz="0" w:space="0" w:color="auto"/>
            <w:right w:val="none" w:sz="0" w:space="0" w:color="auto"/>
          </w:divBdr>
        </w:div>
        <w:div w:id="1549491945">
          <w:marLeft w:val="0"/>
          <w:marRight w:val="0"/>
          <w:marTop w:val="0"/>
          <w:marBottom w:val="0"/>
          <w:divBdr>
            <w:top w:val="none" w:sz="0" w:space="0" w:color="auto"/>
            <w:left w:val="none" w:sz="0" w:space="0" w:color="auto"/>
            <w:bottom w:val="none" w:sz="0" w:space="0" w:color="auto"/>
            <w:right w:val="none" w:sz="0" w:space="0" w:color="auto"/>
          </w:divBdr>
        </w:div>
        <w:div w:id="896161631">
          <w:marLeft w:val="0"/>
          <w:marRight w:val="0"/>
          <w:marTop w:val="0"/>
          <w:marBottom w:val="0"/>
          <w:divBdr>
            <w:top w:val="none" w:sz="0" w:space="0" w:color="auto"/>
            <w:left w:val="none" w:sz="0" w:space="0" w:color="auto"/>
            <w:bottom w:val="none" w:sz="0" w:space="0" w:color="auto"/>
            <w:right w:val="none" w:sz="0" w:space="0" w:color="auto"/>
          </w:divBdr>
        </w:div>
        <w:div w:id="157577727">
          <w:marLeft w:val="0"/>
          <w:marRight w:val="0"/>
          <w:marTop w:val="0"/>
          <w:marBottom w:val="0"/>
          <w:divBdr>
            <w:top w:val="none" w:sz="0" w:space="0" w:color="auto"/>
            <w:left w:val="none" w:sz="0" w:space="0" w:color="auto"/>
            <w:bottom w:val="none" w:sz="0" w:space="0" w:color="auto"/>
            <w:right w:val="none" w:sz="0" w:space="0" w:color="auto"/>
          </w:divBdr>
        </w:div>
      </w:divsChild>
    </w:div>
    <w:div w:id="1642809360">
      <w:bodyDiv w:val="1"/>
      <w:marLeft w:val="0"/>
      <w:marRight w:val="0"/>
      <w:marTop w:val="0"/>
      <w:marBottom w:val="0"/>
      <w:divBdr>
        <w:top w:val="none" w:sz="0" w:space="0" w:color="auto"/>
        <w:left w:val="none" w:sz="0" w:space="0" w:color="auto"/>
        <w:bottom w:val="none" w:sz="0" w:space="0" w:color="auto"/>
        <w:right w:val="none" w:sz="0" w:space="0" w:color="auto"/>
      </w:divBdr>
      <w:divsChild>
        <w:div w:id="805315273">
          <w:marLeft w:val="0"/>
          <w:marRight w:val="0"/>
          <w:marTop w:val="0"/>
          <w:marBottom w:val="0"/>
          <w:divBdr>
            <w:top w:val="none" w:sz="0" w:space="0" w:color="auto"/>
            <w:left w:val="none" w:sz="0" w:space="0" w:color="auto"/>
            <w:bottom w:val="none" w:sz="0" w:space="0" w:color="auto"/>
            <w:right w:val="none" w:sz="0" w:space="0" w:color="auto"/>
          </w:divBdr>
        </w:div>
        <w:div w:id="262493835">
          <w:marLeft w:val="0"/>
          <w:marRight w:val="0"/>
          <w:marTop w:val="0"/>
          <w:marBottom w:val="0"/>
          <w:divBdr>
            <w:top w:val="none" w:sz="0" w:space="0" w:color="auto"/>
            <w:left w:val="none" w:sz="0" w:space="0" w:color="auto"/>
            <w:bottom w:val="none" w:sz="0" w:space="0" w:color="auto"/>
            <w:right w:val="none" w:sz="0" w:space="0" w:color="auto"/>
          </w:divBdr>
        </w:div>
        <w:div w:id="690689833">
          <w:marLeft w:val="0"/>
          <w:marRight w:val="0"/>
          <w:marTop w:val="0"/>
          <w:marBottom w:val="0"/>
          <w:divBdr>
            <w:top w:val="none" w:sz="0" w:space="0" w:color="auto"/>
            <w:left w:val="none" w:sz="0" w:space="0" w:color="auto"/>
            <w:bottom w:val="none" w:sz="0" w:space="0" w:color="auto"/>
            <w:right w:val="none" w:sz="0" w:space="0" w:color="auto"/>
          </w:divBdr>
        </w:div>
        <w:div w:id="382561103">
          <w:marLeft w:val="0"/>
          <w:marRight w:val="0"/>
          <w:marTop w:val="0"/>
          <w:marBottom w:val="0"/>
          <w:divBdr>
            <w:top w:val="none" w:sz="0" w:space="0" w:color="auto"/>
            <w:left w:val="none" w:sz="0" w:space="0" w:color="auto"/>
            <w:bottom w:val="none" w:sz="0" w:space="0" w:color="auto"/>
            <w:right w:val="none" w:sz="0" w:space="0" w:color="auto"/>
          </w:divBdr>
        </w:div>
        <w:div w:id="1746490047">
          <w:marLeft w:val="0"/>
          <w:marRight w:val="0"/>
          <w:marTop w:val="0"/>
          <w:marBottom w:val="0"/>
          <w:divBdr>
            <w:top w:val="none" w:sz="0" w:space="0" w:color="auto"/>
            <w:left w:val="none" w:sz="0" w:space="0" w:color="auto"/>
            <w:bottom w:val="none" w:sz="0" w:space="0" w:color="auto"/>
            <w:right w:val="none" w:sz="0" w:space="0" w:color="auto"/>
          </w:divBdr>
        </w:div>
        <w:div w:id="2078551518">
          <w:marLeft w:val="0"/>
          <w:marRight w:val="0"/>
          <w:marTop w:val="0"/>
          <w:marBottom w:val="0"/>
          <w:divBdr>
            <w:top w:val="none" w:sz="0" w:space="0" w:color="auto"/>
            <w:left w:val="none" w:sz="0" w:space="0" w:color="auto"/>
            <w:bottom w:val="none" w:sz="0" w:space="0" w:color="auto"/>
            <w:right w:val="none" w:sz="0" w:space="0" w:color="auto"/>
          </w:divBdr>
        </w:div>
        <w:div w:id="727072904">
          <w:marLeft w:val="0"/>
          <w:marRight w:val="0"/>
          <w:marTop w:val="0"/>
          <w:marBottom w:val="0"/>
          <w:divBdr>
            <w:top w:val="none" w:sz="0" w:space="0" w:color="auto"/>
            <w:left w:val="none" w:sz="0" w:space="0" w:color="auto"/>
            <w:bottom w:val="none" w:sz="0" w:space="0" w:color="auto"/>
            <w:right w:val="none" w:sz="0" w:space="0" w:color="auto"/>
          </w:divBdr>
        </w:div>
        <w:div w:id="1276446247">
          <w:marLeft w:val="0"/>
          <w:marRight w:val="0"/>
          <w:marTop w:val="0"/>
          <w:marBottom w:val="0"/>
          <w:divBdr>
            <w:top w:val="none" w:sz="0" w:space="0" w:color="auto"/>
            <w:left w:val="none" w:sz="0" w:space="0" w:color="auto"/>
            <w:bottom w:val="none" w:sz="0" w:space="0" w:color="auto"/>
            <w:right w:val="none" w:sz="0" w:space="0" w:color="auto"/>
          </w:divBdr>
        </w:div>
        <w:div w:id="84806007">
          <w:marLeft w:val="0"/>
          <w:marRight w:val="0"/>
          <w:marTop w:val="0"/>
          <w:marBottom w:val="0"/>
          <w:divBdr>
            <w:top w:val="none" w:sz="0" w:space="0" w:color="auto"/>
            <w:left w:val="none" w:sz="0" w:space="0" w:color="auto"/>
            <w:bottom w:val="none" w:sz="0" w:space="0" w:color="auto"/>
            <w:right w:val="none" w:sz="0" w:space="0" w:color="auto"/>
          </w:divBdr>
        </w:div>
        <w:div w:id="311104103">
          <w:marLeft w:val="0"/>
          <w:marRight w:val="0"/>
          <w:marTop w:val="0"/>
          <w:marBottom w:val="0"/>
          <w:divBdr>
            <w:top w:val="none" w:sz="0" w:space="0" w:color="auto"/>
            <w:left w:val="none" w:sz="0" w:space="0" w:color="auto"/>
            <w:bottom w:val="none" w:sz="0" w:space="0" w:color="auto"/>
            <w:right w:val="none" w:sz="0" w:space="0" w:color="auto"/>
          </w:divBdr>
        </w:div>
        <w:div w:id="196040811">
          <w:marLeft w:val="0"/>
          <w:marRight w:val="0"/>
          <w:marTop w:val="0"/>
          <w:marBottom w:val="0"/>
          <w:divBdr>
            <w:top w:val="none" w:sz="0" w:space="0" w:color="auto"/>
            <w:left w:val="none" w:sz="0" w:space="0" w:color="auto"/>
            <w:bottom w:val="none" w:sz="0" w:space="0" w:color="auto"/>
            <w:right w:val="none" w:sz="0" w:space="0" w:color="auto"/>
          </w:divBdr>
        </w:div>
        <w:div w:id="411002995">
          <w:marLeft w:val="0"/>
          <w:marRight w:val="0"/>
          <w:marTop w:val="0"/>
          <w:marBottom w:val="0"/>
          <w:divBdr>
            <w:top w:val="none" w:sz="0" w:space="0" w:color="auto"/>
            <w:left w:val="none" w:sz="0" w:space="0" w:color="auto"/>
            <w:bottom w:val="none" w:sz="0" w:space="0" w:color="auto"/>
            <w:right w:val="none" w:sz="0" w:space="0" w:color="auto"/>
          </w:divBdr>
        </w:div>
        <w:div w:id="151651414">
          <w:marLeft w:val="0"/>
          <w:marRight w:val="0"/>
          <w:marTop w:val="0"/>
          <w:marBottom w:val="0"/>
          <w:divBdr>
            <w:top w:val="none" w:sz="0" w:space="0" w:color="auto"/>
            <w:left w:val="none" w:sz="0" w:space="0" w:color="auto"/>
            <w:bottom w:val="none" w:sz="0" w:space="0" w:color="auto"/>
            <w:right w:val="none" w:sz="0" w:space="0" w:color="auto"/>
          </w:divBdr>
        </w:div>
        <w:div w:id="603659488">
          <w:marLeft w:val="0"/>
          <w:marRight w:val="0"/>
          <w:marTop w:val="0"/>
          <w:marBottom w:val="0"/>
          <w:divBdr>
            <w:top w:val="none" w:sz="0" w:space="0" w:color="auto"/>
            <w:left w:val="none" w:sz="0" w:space="0" w:color="auto"/>
            <w:bottom w:val="none" w:sz="0" w:space="0" w:color="auto"/>
            <w:right w:val="none" w:sz="0" w:space="0" w:color="auto"/>
          </w:divBdr>
        </w:div>
        <w:div w:id="1878540721">
          <w:marLeft w:val="0"/>
          <w:marRight w:val="0"/>
          <w:marTop w:val="0"/>
          <w:marBottom w:val="0"/>
          <w:divBdr>
            <w:top w:val="none" w:sz="0" w:space="0" w:color="auto"/>
            <w:left w:val="none" w:sz="0" w:space="0" w:color="auto"/>
            <w:bottom w:val="none" w:sz="0" w:space="0" w:color="auto"/>
            <w:right w:val="none" w:sz="0" w:space="0" w:color="auto"/>
          </w:divBdr>
        </w:div>
        <w:div w:id="382483864">
          <w:marLeft w:val="0"/>
          <w:marRight w:val="0"/>
          <w:marTop w:val="0"/>
          <w:marBottom w:val="0"/>
          <w:divBdr>
            <w:top w:val="none" w:sz="0" w:space="0" w:color="auto"/>
            <w:left w:val="none" w:sz="0" w:space="0" w:color="auto"/>
            <w:bottom w:val="none" w:sz="0" w:space="0" w:color="auto"/>
            <w:right w:val="none" w:sz="0" w:space="0" w:color="auto"/>
          </w:divBdr>
        </w:div>
        <w:div w:id="1399939181">
          <w:marLeft w:val="0"/>
          <w:marRight w:val="0"/>
          <w:marTop w:val="0"/>
          <w:marBottom w:val="0"/>
          <w:divBdr>
            <w:top w:val="none" w:sz="0" w:space="0" w:color="auto"/>
            <w:left w:val="none" w:sz="0" w:space="0" w:color="auto"/>
            <w:bottom w:val="none" w:sz="0" w:space="0" w:color="auto"/>
            <w:right w:val="none" w:sz="0" w:space="0" w:color="auto"/>
          </w:divBdr>
        </w:div>
        <w:div w:id="460684941">
          <w:marLeft w:val="0"/>
          <w:marRight w:val="0"/>
          <w:marTop w:val="0"/>
          <w:marBottom w:val="0"/>
          <w:divBdr>
            <w:top w:val="none" w:sz="0" w:space="0" w:color="auto"/>
            <w:left w:val="none" w:sz="0" w:space="0" w:color="auto"/>
            <w:bottom w:val="none" w:sz="0" w:space="0" w:color="auto"/>
            <w:right w:val="none" w:sz="0" w:space="0" w:color="auto"/>
          </w:divBdr>
        </w:div>
        <w:div w:id="524103281">
          <w:marLeft w:val="0"/>
          <w:marRight w:val="0"/>
          <w:marTop w:val="0"/>
          <w:marBottom w:val="0"/>
          <w:divBdr>
            <w:top w:val="none" w:sz="0" w:space="0" w:color="auto"/>
            <w:left w:val="none" w:sz="0" w:space="0" w:color="auto"/>
            <w:bottom w:val="none" w:sz="0" w:space="0" w:color="auto"/>
            <w:right w:val="none" w:sz="0" w:space="0" w:color="auto"/>
          </w:divBdr>
        </w:div>
        <w:div w:id="990409345">
          <w:marLeft w:val="0"/>
          <w:marRight w:val="0"/>
          <w:marTop w:val="0"/>
          <w:marBottom w:val="0"/>
          <w:divBdr>
            <w:top w:val="none" w:sz="0" w:space="0" w:color="auto"/>
            <w:left w:val="none" w:sz="0" w:space="0" w:color="auto"/>
            <w:bottom w:val="none" w:sz="0" w:space="0" w:color="auto"/>
            <w:right w:val="none" w:sz="0" w:space="0" w:color="auto"/>
          </w:divBdr>
        </w:div>
        <w:div w:id="1024206953">
          <w:marLeft w:val="0"/>
          <w:marRight w:val="0"/>
          <w:marTop w:val="0"/>
          <w:marBottom w:val="0"/>
          <w:divBdr>
            <w:top w:val="none" w:sz="0" w:space="0" w:color="auto"/>
            <w:left w:val="none" w:sz="0" w:space="0" w:color="auto"/>
            <w:bottom w:val="none" w:sz="0" w:space="0" w:color="auto"/>
            <w:right w:val="none" w:sz="0" w:space="0" w:color="auto"/>
          </w:divBdr>
        </w:div>
        <w:div w:id="1985117275">
          <w:marLeft w:val="0"/>
          <w:marRight w:val="0"/>
          <w:marTop w:val="0"/>
          <w:marBottom w:val="0"/>
          <w:divBdr>
            <w:top w:val="none" w:sz="0" w:space="0" w:color="auto"/>
            <w:left w:val="none" w:sz="0" w:space="0" w:color="auto"/>
            <w:bottom w:val="none" w:sz="0" w:space="0" w:color="auto"/>
            <w:right w:val="none" w:sz="0" w:space="0" w:color="auto"/>
          </w:divBdr>
        </w:div>
        <w:div w:id="1016804384">
          <w:marLeft w:val="0"/>
          <w:marRight w:val="0"/>
          <w:marTop w:val="0"/>
          <w:marBottom w:val="0"/>
          <w:divBdr>
            <w:top w:val="none" w:sz="0" w:space="0" w:color="auto"/>
            <w:left w:val="none" w:sz="0" w:space="0" w:color="auto"/>
            <w:bottom w:val="none" w:sz="0" w:space="0" w:color="auto"/>
            <w:right w:val="none" w:sz="0" w:space="0" w:color="auto"/>
          </w:divBdr>
        </w:div>
        <w:div w:id="1697268081">
          <w:marLeft w:val="0"/>
          <w:marRight w:val="0"/>
          <w:marTop w:val="0"/>
          <w:marBottom w:val="0"/>
          <w:divBdr>
            <w:top w:val="none" w:sz="0" w:space="0" w:color="auto"/>
            <w:left w:val="none" w:sz="0" w:space="0" w:color="auto"/>
            <w:bottom w:val="none" w:sz="0" w:space="0" w:color="auto"/>
            <w:right w:val="none" w:sz="0" w:space="0" w:color="auto"/>
          </w:divBdr>
        </w:div>
        <w:div w:id="1366633072">
          <w:marLeft w:val="0"/>
          <w:marRight w:val="0"/>
          <w:marTop w:val="0"/>
          <w:marBottom w:val="0"/>
          <w:divBdr>
            <w:top w:val="none" w:sz="0" w:space="0" w:color="auto"/>
            <w:left w:val="none" w:sz="0" w:space="0" w:color="auto"/>
            <w:bottom w:val="none" w:sz="0" w:space="0" w:color="auto"/>
            <w:right w:val="none" w:sz="0" w:space="0" w:color="auto"/>
          </w:divBdr>
        </w:div>
        <w:div w:id="1775246598">
          <w:marLeft w:val="0"/>
          <w:marRight w:val="0"/>
          <w:marTop w:val="0"/>
          <w:marBottom w:val="0"/>
          <w:divBdr>
            <w:top w:val="none" w:sz="0" w:space="0" w:color="auto"/>
            <w:left w:val="none" w:sz="0" w:space="0" w:color="auto"/>
            <w:bottom w:val="none" w:sz="0" w:space="0" w:color="auto"/>
            <w:right w:val="none" w:sz="0" w:space="0" w:color="auto"/>
          </w:divBdr>
        </w:div>
        <w:div w:id="721753593">
          <w:marLeft w:val="0"/>
          <w:marRight w:val="0"/>
          <w:marTop w:val="0"/>
          <w:marBottom w:val="0"/>
          <w:divBdr>
            <w:top w:val="none" w:sz="0" w:space="0" w:color="auto"/>
            <w:left w:val="none" w:sz="0" w:space="0" w:color="auto"/>
            <w:bottom w:val="none" w:sz="0" w:space="0" w:color="auto"/>
            <w:right w:val="none" w:sz="0" w:space="0" w:color="auto"/>
          </w:divBdr>
        </w:div>
        <w:div w:id="198008901">
          <w:marLeft w:val="0"/>
          <w:marRight w:val="0"/>
          <w:marTop w:val="0"/>
          <w:marBottom w:val="0"/>
          <w:divBdr>
            <w:top w:val="none" w:sz="0" w:space="0" w:color="auto"/>
            <w:left w:val="none" w:sz="0" w:space="0" w:color="auto"/>
            <w:bottom w:val="none" w:sz="0" w:space="0" w:color="auto"/>
            <w:right w:val="none" w:sz="0" w:space="0" w:color="auto"/>
          </w:divBdr>
        </w:div>
        <w:div w:id="1554347321">
          <w:marLeft w:val="0"/>
          <w:marRight w:val="0"/>
          <w:marTop w:val="0"/>
          <w:marBottom w:val="0"/>
          <w:divBdr>
            <w:top w:val="none" w:sz="0" w:space="0" w:color="auto"/>
            <w:left w:val="none" w:sz="0" w:space="0" w:color="auto"/>
            <w:bottom w:val="none" w:sz="0" w:space="0" w:color="auto"/>
            <w:right w:val="none" w:sz="0" w:space="0" w:color="auto"/>
          </w:divBdr>
        </w:div>
        <w:div w:id="863010371">
          <w:marLeft w:val="0"/>
          <w:marRight w:val="0"/>
          <w:marTop w:val="0"/>
          <w:marBottom w:val="0"/>
          <w:divBdr>
            <w:top w:val="none" w:sz="0" w:space="0" w:color="auto"/>
            <w:left w:val="none" w:sz="0" w:space="0" w:color="auto"/>
            <w:bottom w:val="none" w:sz="0" w:space="0" w:color="auto"/>
            <w:right w:val="none" w:sz="0" w:space="0" w:color="auto"/>
          </w:divBdr>
        </w:div>
        <w:div w:id="2141878297">
          <w:marLeft w:val="0"/>
          <w:marRight w:val="0"/>
          <w:marTop w:val="0"/>
          <w:marBottom w:val="0"/>
          <w:divBdr>
            <w:top w:val="none" w:sz="0" w:space="0" w:color="auto"/>
            <w:left w:val="none" w:sz="0" w:space="0" w:color="auto"/>
            <w:bottom w:val="none" w:sz="0" w:space="0" w:color="auto"/>
            <w:right w:val="none" w:sz="0" w:space="0" w:color="auto"/>
          </w:divBdr>
        </w:div>
        <w:div w:id="366027802">
          <w:marLeft w:val="0"/>
          <w:marRight w:val="0"/>
          <w:marTop w:val="0"/>
          <w:marBottom w:val="0"/>
          <w:divBdr>
            <w:top w:val="none" w:sz="0" w:space="0" w:color="auto"/>
            <w:left w:val="none" w:sz="0" w:space="0" w:color="auto"/>
            <w:bottom w:val="none" w:sz="0" w:space="0" w:color="auto"/>
            <w:right w:val="none" w:sz="0" w:space="0" w:color="auto"/>
          </w:divBdr>
        </w:div>
        <w:div w:id="440758329">
          <w:marLeft w:val="0"/>
          <w:marRight w:val="0"/>
          <w:marTop w:val="0"/>
          <w:marBottom w:val="0"/>
          <w:divBdr>
            <w:top w:val="none" w:sz="0" w:space="0" w:color="auto"/>
            <w:left w:val="none" w:sz="0" w:space="0" w:color="auto"/>
            <w:bottom w:val="none" w:sz="0" w:space="0" w:color="auto"/>
            <w:right w:val="none" w:sz="0" w:space="0" w:color="auto"/>
          </w:divBdr>
        </w:div>
        <w:div w:id="1871259996">
          <w:marLeft w:val="0"/>
          <w:marRight w:val="0"/>
          <w:marTop w:val="0"/>
          <w:marBottom w:val="0"/>
          <w:divBdr>
            <w:top w:val="none" w:sz="0" w:space="0" w:color="auto"/>
            <w:left w:val="none" w:sz="0" w:space="0" w:color="auto"/>
            <w:bottom w:val="none" w:sz="0" w:space="0" w:color="auto"/>
            <w:right w:val="none" w:sz="0" w:space="0" w:color="auto"/>
          </w:divBdr>
        </w:div>
        <w:div w:id="1120681824">
          <w:marLeft w:val="0"/>
          <w:marRight w:val="0"/>
          <w:marTop w:val="0"/>
          <w:marBottom w:val="0"/>
          <w:divBdr>
            <w:top w:val="none" w:sz="0" w:space="0" w:color="auto"/>
            <w:left w:val="none" w:sz="0" w:space="0" w:color="auto"/>
            <w:bottom w:val="none" w:sz="0" w:space="0" w:color="auto"/>
            <w:right w:val="none" w:sz="0" w:space="0" w:color="auto"/>
          </w:divBdr>
        </w:div>
        <w:div w:id="1786580155">
          <w:marLeft w:val="0"/>
          <w:marRight w:val="0"/>
          <w:marTop w:val="0"/>
          <w:marBottom w:val="0"/>
          <w:divBdr>
            <w:top w:val="none" w:sz="0" w:space="0" w:color="auto"/>
            <w:left w:val="none" w:sz="0" w:space="0" w:color="auto"/>
            <w:bottom w:val="none" w:sz="0" w:space="0" w:color="auto"/>
            <w:right w:val="none" w:sz="0" w:space="0" w:color="auto"/>
          </w:divBdr>
        </w:div>
        <w:div w:id="407194050">
          <w:marLeft w:val="0"/>
          <w:marRight w:val="0"/>
          <w:marTop w:val="0"/>
          <w:marBottom w:val="0"/>
          <w:divBdr>
            <w:top w:val="none" w:sz="0" w:space="0" w:color="auto"/>
            <w:left w:val="none" w:sz="0" w:space="0" w:color="auto"/>
            <w:bottom w:val="none" w:sz="0" w:space="0" w:color="auto"/>
            <w:right w:val="none" w:sz="0" w:space="0" w:color="auto"/>
          </w:divBdr>
        </w:div>
        <w:div w:id="1008983">
          <w:marLeft w:val="0"/>
          <w:marRight w:val="0"/>
          <w:marTop w:val="0"/>
          <w:marBottom w:val="0"/>
          <w:divBdr>
            <w:top w:val="none" w:sz="0" w:space="0" w:color="auto"/>
            <w:left w:val="none" w:sz="0" w:space="0" w:color="auto"/>
            <w:bottom w:val="none" w:sz="0" w:space="0" w:color="auto"/>
            <w:right w:val="none" w:sz="0" w:space="0" w:color="auto"/>
          </w:divBdr>
        </w:div>
        <w:div w:id="1275284877">
          <w:marLeft w:val="0"/>
          <w:marRight w:val="0"/>
          <w:marTop w:val="0"/>
          <w:marBottom w:val="0"/>
          <w:divBdr>
            <w:top w:val="none" w:sz="0" w:space="0" w:color="auto"/>
            <w:left w:val="none" w:sz="0" w:space="0" w:color="auto"/>
            <w:bottom w:val="none" w:sz="0" w:space="0" w:color="auto"/>
            <w:right w:val="none" w:sz="0" w:space="0" w:color="auto"/>
          </w:divBdr>
        </w:div>
        <w:div w:id="2003308469">
          <w:marLeft w:val="0"/>
          <w:marRight w:val="0"/>
          <w:marTop w:val="0"/>
          <w:marBottom w:val="0"/>
          <w:divBdr>
            <w:top w:val="none" w:sz="0" w:space="0" w:color="auto"/>
            <w:left w:val="none" w:sz="0" w:space="0" w:color="auto"/>
            <w:bottom w:val="none" w:sz="0" w:space="0" w:color="auto"/>
            <w:right w:val="none" w:sz="0" w:space="0" w:color="auto"/>
          </w:divBdr>
        </w:div>
        <w:div w:id="1480001849">
          <w:marLeft w:val="0"/>
          <w:marRight w:val="0"/>
          <w:marTop w:val="0"/>
          <w:marBottom w:val="0"/>
          <w:divBdr>
            <w:top w:val="none" w:sz="0" w:space="0" w:color="auto"/>
            <w:left w:val="none" w:sz="0" w:space="0" w:color="auto"/>
            <w:bottom w:val="none" w:sz="0" w:space="0" w:color="auto"/>
            <w:right w:val="none" w:sz="0" w:space="0" w:color="auto"/>
          </w:divBdr>
        </w:div>
        <w:div w:id="835072276">
          <w:marLeft w:val="0"/>
          <w:marRight w:val="0"/>
          <w:marTop w:val="0"/>
          <w:marBottom w:val="0"/>
          <w:divBdr>
            <w:top w:val="none" w:sz="0" w:space="0" w:color="auto"/>
            <w:left w:val="none" w:sz="0" w:space="0" w:color="auto"/>
            <w:bottom w:val="none" w:sz="0" w:space="0" w:color="auto"/>
            <w:right w:val="none" w:sz="0" w:space="0" w:color="auto"/>
          </w:divBdr>
        </w:div>
        <w:div w:id="1285889932">
          <w:marLeft w:val="0"/>
          <w:marRight w:val="0"/>
          <w:marTop w:val="0"/>
          <w:marBottom w:val="0"/>
          <w:divBdr>
            <w:top w:val="none" w:sz="0" w:space="0" w:color="auto"/>
            <w:left w:val="none" w:sz="0" w:space="0" w:color="auto"/>
            <w:bottom w:val="none" w:sz="0" w:space="0" w:color="auto"/>
            <w:right w:val="none" w:sz="0" w:space="0" w:color="auto"/>
          </w:divBdr>
        </w:div>
      </w:divsChild>
    </w:div>
    <w:div w:id="1971930997">
      <w:bodyDiv w:val="1"/>
      <w:marLeft w:val="0"/>
      <w:marRight w:val="0"/>
      <w:marTop w:val="0"/>
      <w:marBottom w:val="0"/>
      <w:divBdr>
        <w:top w:val="none" w:sz="0" w:space="0" w:color="auto"/>
        <w:left w:val="none" w:sz="0" w:space="0" w:color="auto"/>
        <w:bottom w:val="none" w:sz="0" w:space="0" w:color="auto"/>
        <w:right w:val="none" w:sz="0" w:space="0" w:color="auto"/>
      </w:divBdr>
      <w:divsChild>
        <w:div w:id="307593162">
          <w:marLeft w:val="0"/>
          <w:marRight w:val="0"/>
          <w:marTop w:val="0"/>
          <w:marBottom w:val="0"/>
          <w:divBdr>
            <w:top w:val="none" w:sz="0" w:space="0" w:color="auto"/>
            <w:left w:val="none" w:sz="0" w:space="0" w:color="auto"/>
            <w:bottom w:val="none" w:sz="0" w:space="0" w:color="auto"/>
            <w:right w:val="none" w:sz="0" w:space="0" w:color="auto"/>
          </w:divBdr>
        </w:div>
        <w:div w:id="468714211">
          <w:marLeft w:val="0"/>
          <w:marRight w:val="0"/>
          <w:marTop w:val="0"/>
          <w:marBottom w:val="0"/>
          <w:divBdr>
            <w:top w:val="none" w:sz="0" w:space="0" w:color="auto"/>
            <w:left w:val="none" w:sz="0" w:space="0" w:color="auto"/>
            <w:bottom w:val="none" w:sz="0" w:space="0" w:color="auto"/>
            <w:right w:val="none" w:sz="0" w:space="0" w:color="auto"/>
          </w:divBdr>
        </w:div>
        <w:div w:id="1457143329">
          <w:marLeft w:val="0"/>
          <w:marRight w:val="0"/>
          <w:marTop w:val="0"/>
          <w:marBottom w:val="0"/>
          <w:divBdr>
            <w:top w:val="none" w:sz="0" w:space="0" w:color="auto"/>
            <w:left w:val="none" w:sz="0" w:space="0" w:color="auto"/>
            <w:bottom w:val="none" w:sz="0" w:space="0" w:color="auto"/>
            <w:right w:val="none" w:sz="0" w:space="0" w:color="auto"/>
          </w:divBdr>
        </w:div>
        <w:div w:id="488327874">
          <w:marLeft w:val="0"/>
          <w:marRight w:val="0"/>
          <w:marTop w:val="0"/>
          <w:marBottom w:val="0"/>
          <w:divBdr>
            <w:top w:val="none" w:sz="0" w:space="0" w:color="auto"/>
            <w:left w:val="none" w:sz="0" w:space="0" w:color="auto"/>
            <w:bottom w:val="none" w:sz="0" w:space="0" w:color="auto"/>
            <w:right w:val="none" w:sz="0" w:space="0" w:color="auto"/>
          </w:divBdr>
        </w:div>
        <w:div w:id="268703783">
          <w:marLeft w:val="0"/>
          <w:marRight w:val="0"/>
          <w:marTop w:val="0"/>
          <w:marBottom w:val="0"/>
          <w:divBdr>
            <w:top w:val="none" w:sz="0" w:space="0" w:color="auto"/>
            <w:left w:val="none" w:sz="0" w:space="0" w:color="auto"/>
            <w:bottom w:val="none" w:sz="0" w:space="0" w:color="auto"/>
            <w:right w:val="none" w:sz="0" w:space="0" w:color="auto"/>
          </w:divBdr>
        </w:div>
        <w:div w:id="229199911">
          <w:marLeft w:val="0"/>
          <w:marRight w:val="0"/>
          <w:marTop w:val="0"/>
          <w:marBottom w:val="0"/>
          <w:divBdr>
            <w:top w:val="none" w:sz="0" w:space="0" w:color="auto"/>
            <w:left w:val="none" w:sz="0" w:space="0" w:color="auto"/>
            <w:bottom w:val="none" w:sz="0" w:space="0" w:color="auto"/>
            <w:right w:val="none" w:sz="0" w:space="0" w:color="auto"/>
          </w:divBdr>
        </w:div>
        <w:div w:id="303630692">
          <w:marLeft w:val="0"/>
          <w:marRight w:val="0"/>
          <w:marTop w:val="0"/>
          <w:marBottom w:val="0"/>
          <w:divBdr>
            <w:top w:val="none" w:sz="0" w:space="0" w:color="auto"/>
            <w:left w:val="none" w:sz="0" w:space="0" w:color="auto"/>
            <w:bottom w:val="none" w:sz="0" w:space="0" w:color="auto"/>
            <w:right w:val="none" w:sz="0" w:space="0" w:color="auto"/>
          </w:divBdr>
        </w:div>
        <w:div w:id="1144666842">
          <w:marLeft w:val="0"/>
          <w:marRight w:val="0"/>
          <w:marTop w:val="0"/>
          <w:marBottom w:val="0"/>
          <w:divBdr>
            <w:top w:val="none" w:sz="0" w:space="0" w:color="auto"/>
            <w:left w:val="none" w:sz="0" w:space="0" w:color="auto"/>
            <w:bottom w:val="none" w:sz="0" w:space="0" w:color="auto"/>
            <w:right w:val="none" w:sz="0" w:space="0" w:color="auto"/>
          </w:divBdr>
        </w:div>
        <w:div w:id="1673289768">
          <w:marLeft w:val="0"/>
          <w:marRight w:val="0"/>
          <w:marTop w:val="0"/>
          <w:marBottom w:val="0"/>
          <w:divBdr>
            <w:top w:val="none" w:sz="0" w:space="0" w:color="auto"/>
            <w:left w:val="none" w:sz="0" w:space="0" w:color="auto"/>
            <w:bottom w:val="none" w:sz="0" w:space="0" w:color="auto"/>
            <w:right w:val="none" w:sz="0" w:space="0" w:color="auto"/>
          </w:divBdr>
        </w:div>
        <w:div w:id="14311423">
          <w:marLeft w:val="0"/>
          <w:marRight w:val="0"/>
          <w:marTop w:val="0"/>
          <w:marBottom w:val="0"/>
          <w:divBdr>
            <w:top w:val="none" w:sz="0" w:space="0" w:color="auto"/>
            <w:left w:val="none" w:sz="0" w:space="0" w:color="auto"/>
            <w:bottom w:val="none" w:sz="0" w:space="0" w:color="auto"/>
            <w:right w:val="none" w:sz="0" w:space="0" w:color="auto"/>
          </w:divBdr>
        </w:div>
        <w:div w:id="1663460235">
          <w:marLeft w:val="0"/>
          <w:marRight w:val="0"/>
          <w:marTop w:val="0"/>
          <w:marBottom w:val="0"/>
          <w:divBdr>
            <w:top w:val="none" w:sz="0" w:space="0" w:color="auto"/>
            <w:left w:val="none" w:sz="0" w:space="0" w:color="auto"/>
            <w:bottom w:val="none" w:sz="0" w:space="0" w:color="auto"/>
            <w:right w:val="none" w:sz="0" w:space="0" w:color="auto"/>
          </w:divBdr>
        </w:div>
        <w:div w:id="1943948456">
          <w:marLeft w:val="0"/>
          <w:marRight w:val="0"/>
          <w:marTop w:val="0"/>
          <w:marBottom w:val="0"/>
          <w:divBdr>
            <w:top w:val="none" w:sz="0" w:space="0" w:color="auto"/>
            <w:left w:val="none" w:sz="0" w:space="0" w:color="auto"/>
            <w:bottom w:val="none" w:sz="0" w:space="0" w:color="auto"/>
            <w:right w:val="none" w:sz="0" w:space="0" w:color="auto"/>
          </w:divBdr>
        </w:div>
        <w:div w:id="394858365">
          <w:marLeft w:val="0"/>
          <w:marRight w:val="0"/>
          <w:marTop w:val="0"/>
          <w:marBottom w:val="0"/>
          <w:divBdr>
            <w:top w:val="none" w:sz="0" w:space="0" w:color="auto"/>
            <w:left w:val="none" w:sz="0" w:space="0" w:color="auto"/>
            <w:bottom w:val="none" w:sz="0" w:space="0" w:color="auto"/>
            <w:right w:val="none" w:sz="0" w:space="0" w:color="auto"/>
          </w:divBdr>
        </w:div>
        <w:div w:id="390278532">
          <w:marLeft w:val="0"/>
          <w:marRight w:val="0"/>
          <w:marTop w:val="0"/>
          <w:marBottom w:val="0"/>
          <w:divBdr>
            <w:top w:val="none" w:sz="0" w:space="0" w:color="auto"/>
            <w:left w:val="none" w:sz="0" w:space="0" w:color="auto"/>
            <w:bottom w:val="none" w:sz="0" w:space="0" w:color="auto"/>
            <w:right w:val="none" w:sz="0" w:space="0" w:color="auto"/>
          </w:divBdr>
        </w:div>
        <w:div w:id="635912075">
          <w:marLeft w:val="0"/>
          <w:marRight w:val="0"/>
          <w:marTop w:val="0"/>
          <w:marBottom w:val="0"/>
          <w:divBdr>
            <w:top w:val="none" w:sz="0" w:space="0" w:color="auto"/>
            <w:left w:val="none" w:sz="0" w:space="0" w:color="auto"/>
            <w:bottom w:val="none" w:sz="0" w:space="0" w:color="auto"/>
            <w:right w:val="none" w:sz="0" w:space="0" w:color="auto"/>
          </w:divBdr>
        </w:div>
        <w:div w:id="2082867929">
          <w:marLeft w:val="0"/>
          <w:marRight w:val="0"/>
          <w:marTop w:val="0"/>
          <w:marBottom w:val="0"/>
          <w:divBdr>
            <w:top w:val="none" w:sz="0" w:space="0" w:color="auto"/>
            <w:left w:val="none" w:sz="0" w:space="0" w:color="auto"/>
            <w:bottom w:val="none" w:sz="0" w:space="0" w:color="auto"/>
            <w:right w:val="none" w:sz="0" w:space="0" w:color="auto"/>
          </w:divBdr>
        </w:div>
        <w:div w:id="1629163006">
          <w:marLeft w:val="0"/>
          <w:marRight w:val="0"/>
          <w:marTop w:val="0"/>
          <w:marBottom w:val="0"/>
          <w:divBdr>
            <w:top w:val="none" w:sz="0" w:space="0" w:color="auto"/>
            <w:left w:val="none" w:sz="0" w:space="0" w:color="auto"/>
            <w:bottom w:val="none" w:sz="0" w:space="0" w:color="auto"/>
            <w:right w:val="none" w:sz="0" w:space="0" w:color="auto"/>
          </w:divBdr>
        </w:div>
        <w:div w:id="598149128">
          <w:marLeft w:val="0"/>
          <w:marRight w:val="0"/>
          <w:marTop w:val="0"/>
          <w:marBottom w:val="0"/>
          <w:divBdr>
            <w:top w:val="none" w:sz="0" w:space="0" w:color="auto"/>
            <w:left w:val="none" w:sz="0" w:space="0" w:color="auto"/>
            <w:bottom w:val="none" w:sz="0" w:space="0" w:color="auto"/>
            <w:right w:val="none" w:sz="0" w:space="0" w:color="auto"/>
          </w:divBdr>
        </w:div>
        <w:div w:id="822547561">
          <w:marLeft w:val="0"/>
          <w:marRight w:val="0"/>
          <w:marTop w:val="0"/>
          <w:marBottom w:val="0"/>
          <w:divBdr>
            <w:top w:val="none" w:sz="0" w:space="0" w:color="auto"/>
            <w:left w:val="none" w:sz="0" w:space="0" w:color="auto"/>
            <w:bottom w:val="none" w:sz="0" w:space="0" w:color="auto"/>
            <w:right w:val="none" w:sz="0" w:space="0" w:color="auto"/>
          </w:divBdr>
        </w:div>
        <w:div w:id="2129084009">
          <w:marLeft w:val="0"/>
          <w:marRight w:val="0"/>
          <w:marTop w:val="0"/>
          <w:marBottom w:val="0"/>
          <w:divBdr>
            <w:top w:val="none" w:sz="0" w:space="0" w:color="auto"/>
            <w:left w:val="none" w:sz="0" w:space="0" w:color="auto"/>
            <w:bottom w:val="none" w:sz="0" w:space="0" w:color="auto"/>
            <w:right w:val="none" w:sz="0" w:space="0" w:color="auto"/>
          </w:divBdr>
        </w:div>
        <w:div w:id="1690450606">
          <w:marLeft w:val="0"/>
          <w:marRight w:val="0"/>
          <w:marTop w:val="0"/>
          <w:marBottom w:val="0"/>
          <w:divBdr>
            <w:top w:val="none" w:sz="0" w:space="0" w:color="auto"/>
            <w:left w:val="none" w:sz="0" w:space="0" w:color="auto"/>
            <w:bottom w:val="none" w:sz="0" w:space="0" w:color="auto"/>
            <w:right w:val="none" w:sz="0" w:space="0" w:color="auto"/>
          </w:divBdr>
        </w:div>
        <w:div w:id="1189829879">
          <w:marLeft w:val="0"/>
          <w:marRight w:val="0"/>
          <w:marTop w:val="0"/>
          <w:marBottom w:val="0"/>
          <w:divBdr>
            <w:top w:val="none" w:sz="0" w:space="0" w:color="auto"/>
            <w:left w:val="none" w:sz="0" w:space="0" w:color="auto"/>
            <w:bottom w:val="none" w:sz="0" w:space="0" w:color="auto"/>
            <w:right w:val="none" w:sz="0" w:space="0" w:color="auto"/>
          </w:divBdr>
        </w:div>
        <w:div w:id="1482579812">
          <w:marLeft w:val="0"/>
          <w:marRight w:val="0"/>
          <w:marTop w:val="0"/>
          <w:marBottom w:val="0"/>
          <w:divBdr>
            <w:top w:val="none" w:sz="0" w:space="0" w:color="auto"/>
            <w:left w:val="none" w:sz="0" w:space="0" w:color="auto"/>
            <w:bottom w:val="none" w:sz="0" w:space="0" w:color="auto"/>
            <w:right w:val="none" w:sz="0" w:space="0" w:color="auto"/>
          </w:divBdr>
        </w:div>
        <w:div w:id="1782994075">
          <w:marLeft w:val="0"/>
          <w:marRight w:val="0"/>
          <w:marTop w:val="0"/>
          <w:marBottom w:val="0"/>
          <w:divBdr>
            <w:top w:val="none" w:sz="0" w:space="0" w:color="auto"/>
            <w:left w:val="none" w:sz="0" w:space="0" w:color="auto"/>
            <w:bottom w:val="none" w:sz="0" w:space="0" w:color="auto"/>
            <w:right w:val="none" w:sz="0" w:space="0" w:color="auto"/>
          </w:divBdr>
        </w:div>
        <w:div w:id="1447382102">
          <w:marLeft w:val="0"/>
          <w:marRight w:val="0"/>
          <w:marTop w:val="0"/>
          <w:marBottom w:val="0"/>
          <w:divBdr>
            <w:top w:val="none" w:sz="0" w:space="0" w:color="auto"/>
            <w:left w:val="none" w:sz="0" w:space="0" w:color="auto"/>
            <w:bottom w:val="none" w:sz="0" w:space="0" w:color="auto"/>
            <w:right w:val="none" w:sz="0" w:space="0" w:color="auto"/>
          </w:divBdr>
        </w:div>
        <w:div w:id="860777513">
          <w:marLeft w:val="0"/>
          <w:marRight w:val="0"/>
          <w:marTop w:val="0"/>
          <w:marBottom w:val="0"/>
          <w:divBdr>
            <w:top w:val="none" w:sz="0" w:space="0" w:color="auto"/>
            <w:left w:val="none" w:sz="0" w:space="0" w:color="auto"/>
            <w:bottom w:val="none" w:sz="0" w:space="0" w:color="auto"/>
            <w:right w:val="none" w:sz="0" w:space="0" w:color="auto"/>
          </w:divBdr>
        </w:div>
        <w:div w:id="1608925135">
          <w:marLeft w:val="0"/>
          <w:marRight w:val="0"/>
          <w:marTop w:val="0"/>
          <w:marBottom w:val="0"/>
          <w:divBdr>
            <w:top w:val="none" w:sz="0" w:space="0" w:color="auto"/>
            <w:left w:val="none" w:sz="0" w:space="0" w:color="auto"/>
            <w:bottom w:val="none" w:sz="0" w:space="0" w:color="auto"/>
            <w:right w:val="none" w:sz="0" w:space="0" w:color="auto"/>
          </w:divBdr>
        </w:div>
        <w:div w:id="2036616137">
          <w:marLeft w:val="0"/>
          <w:marRight w:val="0"/>
          <w:marTop w:val="0"/>
          <w:marBottom w:val="0"/>
          <w:divBdr>
            <w:top w:val="none" w:sz="0" w:space="0" w:color="auto"/>
            <w:left w:val="none" w:sz="0" w:space="0" w:color="auto"/>
            <w:bottom w:val="none" w:sz="0" w:space="0" w:color="auto"/>
            <w:right w:val="none" w:sz="0" w:space="0" w:color="auto"/>
          </w:divBdr>
        </w:div>
        <w:div w:id="2061662271">
          <w:marLeft w:val="0"/>
          <w:marRight w:val="0"/>
          <w:marTop w:val="0"/>
          <w:marBottom w:val="0"/>
          <w:divBdr>
            <w:top w:val="none" w:sz="0" w:space="0" w:color="auto"/>
            <w:left w:val="none" w:sz="0" w:space="0" w:color="auto"/>
            <w:bottom w:val="none" w:sz="0" w:space="0" w:color="auto"/>
            <w:right w:val="none" w:sz="0" w:space="0" w:color="auto"/>
          </w:divBdr>
        </w:div>
        <w:div w:id="745953218">
          <w:marLeft w:val="0"/>
          <w:marRight w:val="0"/>
          <w:marTop w:val="0"/>
          <w:marBottom w:val="0"/>
          <w:divBdr>
            <w:top w:val="none" w:sz="0" w:space="0" w:color="auto"/>
            <w:left w:val="none" w:sz="0" w:space="0" w:color="auto"/>
            <w:bottom w:val="none" w:sz="0" w:space="0" w:color="auto"/>
            <w:right w:val="none" w:sz="0" w:space="0" w:color="auto"/>
          </w:divBdr>
        </w:div>
        <w:div w:id="1016465673">
          <w:marLeft w:val="0"/>
          <w:marRight w:val="0"/>
          <w:marTop w:val="0"/>
          <w:marBottom w:val="0"/>
          <w:divBdr>
            <w:top w:val="none" w:sz="0" w:space="0" w:color="auto"/>
            <w:left w:val="none" w:sz="0" w:space="0" w:color="auto"/>
            <w:bottom w:val="none" w:sz="0" w:space="0" w:color="auto"/>
            <w:right w:val="none" w:sz="0" w:space="0" w:color="auto"/>
          </w:divBdr>
        </w:div>
        <w:div w:id="529689972">
          <w:marLeft w:val="0"/>
          <w:marRight w:val="0"/>
          <w:marTop w:val="0"/>
          <w:marBottom w:val="0"/>
          <w:divBdr>
            <w:top w:val="none" w:sz="0" w:space="0" w:color="auto"/>
            <w:left w:val="none" w:sz="0" w:space="0" w:color="auto"/>
            <w:bottom w:val="none" w:sz="0" w:space="0" w:color="auto"/>
            <w:right w:val="none" w:sz="0" w:space="0" w:color="auto"/>
          </w:divBdr>
        </w:div>
        <w:div w:id="477261665">
          <w:marLeft w:val="0"/>
          <w:marRight w:val="0"/>
          <w:marTop w:val="0"/>
          <w:marBottom w:val="0"/>
          <w:divBdr>
            <w:top w:val="none" w:sz="0" w:space="0" w:color="auto"/>
            <w:left w:val="none" w:sz="0" w:space="0" w:color="auto"/>
            <w:bottom w:val="none" w:sz="0" w:space="0" w:color="auto"/>
            <w:right w:val="none" w:sz="0" w:space="0" w:color="auto"/>
          </w:divBdr>
        </w:div>
        <w:div w:id="2045672619">
          <w:marLeft w:val="0"/>
          <w:marRight w:val="0"/>
          <w:marTop w:val="0"/>
          <w:marBottom w:val="0"/>
          <w:divBdr>
            <w:top w:val="none" w:sz="0" w:space="0" w:color="auto"/>
            <w:left w:val="none" w:sz="0" w:space="0" w:color="auto"/>
            <w:bottom w:val="none" w:sz="0" w:space="0" w:color="auto"/>
            <w:right w:val="none" w:sz="0" w:space="0" w:color="auto"/>
          </w:divBdr>
        </w:div>
        <w:div w:id="1187062335">
          <w:marLeft w:val="0"/>
          <w:marRight w:val="0"/>
          <w:marTop w:val="0"/>
          <w:marBottom w:val="0"/>
          <w:divBdr>
            <w:top w:val="none" w:sz="0" w:space="0" w:color="auto"/>
            <w:left w:val="none" w:sz="0" w:space="0" w:color="auto"/>
            <w:bottom w:val="none" w:sz="0" w:space="0" w:color="auto"/>
            <w:right w:val="none" w:sz="0" w:space="0" w:color="auto"/>
          </w:divBdr>
        </w:div>
        <w:div w:id="1559824778">
          <w:marLeft w:val="0"/>
          <w:marRight w:val="0"/>
          <w:marTop w:val="0"/>
          <w:marBottom w:val="0"/>
          <w:divBdr>
            <w:top w:val="none" w:sz="0" w:space="0" w:color="auto"/>
            <w:left w:val="none" w:sz="0" w:space="0" w:color="auto"/>
            <w:bottom w:val="none" w:sz="0" w:space="0" w:color="auto"/>
            <w:right w:val="none" w:sz="0" w:space="0" w:color="auto"/>
          </w:divBdr>
        </w:div>
        <w:div w:id="2044404597">
          <w:marLeft w:val="0"/>
          <w:marRight w:val="0"/>
          <w:marTop w:val="0"/>
          <w:marBottom w:val="0"/>
          <w:divBdr>
            <w:top w:val="none" w:sz="0" w:space="0" w:color="auto"/>
            <w:left w:val="none" w:sz="0" w:space="0" w:color="auto"/>
            <w:bottom w:val="none" w:sz="0" w:space="0" w:color="auto"/>
            <w:right w:val="none" w:sz="0" w:space="0" w:color="auto"/>
          </w:divBdr>
        </w:div>
        <w:div w:id="104739739">
          <w:marLeft w:val="0"/>
          <w:marRight w:val="0"/>
          <w:marTop w:val="0"/>
          <w:marBottom w:val="0"/>
          <w:divBdr>
            <w:top w:val="none" w:sz="0" w:space="0" w:color="auto"/>
            <w:left w:val="none" w:sz="0" w:space="0" w:color="auto"/>
            <w:bottom w:val="none" w:sz="0" w:space="0" w:color="auto"/>
            <w:right w:val="none" w:sz="0" w:space="0" w:color="auto"/>
          </w:divBdr>
        </w:div>
        <w:div w:id="39525054">
          <w:marLeft w:val="0"/>
          <w:marRight w:val="0"/>
          <w:marTop w:val="0"/>
          <w:marBottom w:val="0"/>
          <w:divBdr>
            <w:top w:val="none" w:sz="0" w:space="0" w:color="auto"/>
            <w:left w:val="none" w:sz="0" w:space="0" w:color="auto"/>
            <w:bottom w:val="none" w:sz="0" w:space="0" w:color="auto"/>
            <w:right w:val="none" w:sz="0" w:space="0" w:color="auto"/>
          </w:divBdr>
        </w:div>
        <w:div w:id="93870575">
          <w:marLeft w:val="0"/>
          <w:marRight w:val="0"/>
          <w:marTop w:val="0"/>
          <w:marBottom w:val="0"/>
          <w:divBdr>
            <w:top w:val="none" w:sz="0" w:space="0" w:color="auto"/>
            <w:left w:val="none" w:sz="0" w:space="0" w:color="auto"/>
            <w:bottom w:val="none" w:sz="0" w:space="0" w:color="auto"/>
            <w:right w:val="none" w:sz="0" w:space="0" w:color="auto"/>
          </w:divBdr>
        </w:div>
        <w:div w:id="1310356359">
          <w:marLeft w:val="0"/>
          <w:marRight w:val="0"/>
          <w:marTop w:val="0"/>
          <w:marBottom w:val="0"/>
          <w:divBdr>
            <w:top w:val="none" w:sz="0" w:space="0" w:color="auto"/>
            <w:left w:val="none" w:sz="0" w:space="0" w:color="auto"/>
            <w:bottom w:val="none" w:sz="0" w:space="0" w:color="auto"/>
            <w:right w:val="none" w:sz="0" w:space="0" w:color="auto"/>
          </w:divBdr>
        </w:div>
        <w:div w:id="1295672152">
          <w:marLeft w:val="0"/>
          <w:marRight w:val="0"/>
          <w:marTop w:val="0"/>
          <w:marBottom w:val="0"/>
          <w:divBdr>
            <w:top w:val="none" w:sz="0" w:space="0" w:color="auto"/>
            <w:left w:val="none" w:sz="0" w:space="0" w:color="auto"/>
            <w:bottom w:val="none" w:sz="0" w:space="0" w:color="auto"/>
            <w:right w:val="none" w:sz="0" w:space="0" w:color="auto"/>
          </w:divBdr>
        </w:div>
        <w:div w:id="1227180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cotch-whisky.org.uk/media/2170/scotch-whisky-economic-impact-repor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4EB8BC3045E6449D41F8E7BF310A5B" ma:contentTypeVersion="4" ma:contentTypeDescription="Create a new document." ma:contentTypeScope="" ma:versionID="9552c320624729a56f6c90f336091fb6">
  <xsd:schema xmlns:xsd="http://www.w3.org/2001/XMLSchema" xmlns:xs="http://www.w3.org/2001/XMLSchema" xmlns:p="http://schemas.microsoft.com/office/2006/metadata/properties" xmlns:ns2="6162c364-3bab-46c7-aca8-4860dfb44a13" targetNamespace="http://schemas.microsoft.com/office/2006/metadata/properties" ma:root="true" ma:fieldsID="71ad0df5f9e737b268e5be7bceefcb7c" ns2:_="">
    <xsd:import namespace="6162c364-3bab-46c7-aca8-4860dfb44a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2c364-3bab-46c7-aca8-4860dfb44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61207-EB03-4486-A4D6-8C9D0F59BEB5}">
  <ds:schemaRefs>
    <ds:schemaRef ds:uri="http://schemas.openxmlformats.org/officeDocument/2006/bibliography"/>
  </ds:schemaRefs>
</ds:datastoreItem>
</file>

<file path=customXml/itemProps2.xml><?xml version="1.0" encoding="utf-8"?>
<ds:datastoreItem xmlns:ds="http://schemas.openxmlformats.org/officeDocument/2006/customXml" ds:itemID="{804CEA33-0198-4358-AD34-6630C2B1D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2c364-3bab-46c7-aca8-4860dfb44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056C2-C06C-49ED-8C74-730EC211BA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C4DB74-45F7-430F-856A-15F2D8EC89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2418</Words>
  <Characters>13786</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Michie</dc:creator>
  <cp:keywords/>
  <dc:description/>
  <cp:lastModifiedBy>Rachel Garvey</cp:lastModifiedBy>
  <cp:revision>2</cp:revision>
  <dcterms:created xsi:type="dcterms:W3CDTF">2025-03-11T11:18:00Z</dcterms:created>
  <dcterms:modified xsi:type="dcterms:W3CDTF">2025-03-11T11:18:00Z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0x010100894EB8BC3045E6449D41F8E7BF310A5B</vt:lpwstr>
  </property>
  <property fmtid="{D5CDD505-2E9C-101B-9397-08002B2CF9AE}" pid="3" name="MSIP_Label_67860731-df31-468b-a0ee-f8188568b862_Enabled">
    <vt:lpwstr>true</vt:lpwstr>
  </property>
  <property fmtid="{D5CDD505-2E9C-101B-9397-08002B2CF9AE}" pid="4" name="MSIP_Label_67860731-df31-468b-a0ee-f8188568b862_SetDate">
    <vt:lpwstr>2024-12-02T07:59:43Z</vt:lpwstr>
  </property>
  <property fmtid="{D5CDD505-2E9C-101B-9397-08002B2CF9AE}" pid="5" name="MSIP_Label_67860731-df31-468b-a0ee-f8188568b862_Method">
    <vt:lpwstr>Standard</vt:lpwstr>
  </property>
  <property fmtid="{D5CDD505-2E9C-101B-9397-08002B2CF9AE}" pid="6" name="MSIP_Label_67860731-df31-468b-a0ee-f8188568b862_Name">
    <vt:lpwstr>Public</vt:lpwstr>
  </property>
  <property fmtid="{D5CDD505-2E9C-101B-9397-08002B2CF9AE}" pid="7" name="MSIP_Label_67860731-df31-468b-a0ee-f8188568b862_SiteId">
    <vt:lpwstr>caa76700-bd88-4448-8939-a84c3751be86</vt:lpwstr>
  </property>
  <property fmtid="{D5CDD505-2E9C-101B-9397-08002B2CF9AE}" pid="8" name="MSIP_Label_67860731-df31-468b-a0ee-f8188568b862_ActionId">
    <vt:lpwstr>cc75508b-ad06-43b3-b585-6eef95902fd2</vt:lpwstr>
  </property>
  <property fmtid="{D5CDD505-2E9C-101B-9397-08002B2CF9AE}" pid="9" name="MSIP_Label_67860731-df31-468b-a0ee-f8188568b862_ContentBits">
    <vt:lpwstr>0</vt:lpwstr>
  </property>
</Properties>
</file>